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B21EC" w14:textId="77777777" w:rsidR="00697FD0" w:rsidRDefault="00697FD0" w:rsidP="00A20148"/>
    <w:p w14:paraId="4300790A" w14:textId="12C4EF40" w:rsidR="00A20148" w:rsidRPr="00697FD0" w:rsidRDefault="00A20148" w:rsidP="00A20148">
      <w:pPr>
        <w:rPr>
          <w:rFonts w:ascii="Noto Sans" w:eastAsia="Times New Roman" w:hAnsi="Noto Sans" w:cs="Noto Sans"/>
          <w:color w:val="2D2D2D"/>
          <w:sz w:val="20"/>
          <w:szCs w:val="20"/>
          <w:lang w:eastAsia="en-GB"/>
        </w:rPr>
      </w:pPr>
      <w:r w:rsidRPr="00E51594">
        <w:rPr>
          <w:rFonts w:ascii="Arial" w:hAnsi="Arial" w:cs="Arial"/>
          <w:b/>
          <w:color w:val="000000"/>
          <w:sz w:val="28"/>
        </w:rPr>
        <w:t>JOB DESCRIPTION</w:t>
      </w:r>
    </w:p>
    <w:p w14:paraId="04303AFF" w14:textId="77777777" w:rsidR="00A20148" w:rsidRPr="00E51594" w:rsidRDefault="00A20148" w:rsidP="00A20148">
      <w:pPr>
        <w:rPr>
          <w:rFonts w:ascii="Arial" w:hAnsi="Arial" w:cs="Arial"/>
          <w:b/>
          <w:color w:val="000000"/>
        </w:rPr>
      </w:pPr>
    </w:p>
    <w:p w14:paraId="4953EB41" w14:textId="77777777" w:rsidR="00A20148" w:rsidRPr="003D524C" w:rsidRDefault="00A20148" w:rsidP="00A20148">
      <w:pPr>
        <w:ind w:left="2160" w:hanging="2160"/>
        <w:rPr>
          <w:rFonts w:ascii="Arial" w:hAnsi="Arial" w:cs="Arial"/>
          <w:b/>
          <w:color w:val="000000"/>
        </w:rPr>
      </w:pPr>
      <w:r w:rsidRPr="003D524C">
        <w:rPr>
          <w:rFonts w:ascii="Arial" w:hAnsi="Arial" w:cs="Arial"/>
          <w:b/>
          <w:color w:val="000000"/>
        </w:rPr>
        <w:t>Job Title:</w:t>
      </w:r>
      <w:r>
        <w:rPr>
          <w:rFonts w:ascii="Arial" w:hAnsi="Arial" w:cs="Arial"/>
          <w:b/>
          <w:color w:val="000000"/>
        </w:rPr>
        <w:tab/>
      </w:r>
      <w:r w:rsidRPr="00E61C50">
        <w:rPr>
          <w:rFonts w:ascii="Arial" w:hAnsi="Arial" w:cs="Arial"/>
          <w:b/>
        </w:rPr>
        <w:t>Newark and Sherwood Community Children’s and Youth Outreach Officer</w:t>
      </w:r>
    </w:p>
    <w:p w14:paraId="3374F34E" w14:textId="77777777" w:rsidR="00A20148" w:rsidRPr="003D524C" w:rsidRDefault="00A20148" w:rsidP="00A20148">
      <w:pPr>
        <w:rPr>
          <w:rFonts w:ascii="Arial" w:hAnsi="Arial" w:cs="Arial"/>
          <w:b/>
          <w:color w:val="000000"/>
        </w:rPr>
      </w:pPr>
      <w:r w:rsidRPr="003D524C">
        <w:rPr>
          <w:rFonts w:ascii="Arial" w:hAnsi="Arial" w:cs="Arial"/>
          <w:b/>
          <w:color w:val="000000"/>
        </w:rPr>
        <w:t>Department:</w:t>
      </w:r>
      <w:r w:rsidRPr="003D524C">
        <w:rPr>
          <w:rFonts w:ascii="Arial" w:hAnsi="Arial" w:cs="Arial"/>
          <w:b/>
          <w:color w:val="000000"/>
        </w:rPr>
        <w:tab/>
        <w:t xml:space="preserve"> </w:t>
      </w:r>
      <w:r w:rsidRPr="003D524C">
        <w:rPr>
          <w:rFonts w:ascii="Arial" w:hAnsi="Arial" w:cs="Arial"/>
          <w:b/>
          <w:color w:val="000000"/>
        </w:rPr>
        <w:tab/>
      </w:r>
      <w:r>
        <w:rPr>
          <w:rFonts w:ascii="Arial" w:hAnsi="Arial" w:cs="Arial"/>
          <w:b/>
          <w:color w:val="000000"/>
        </w:rPr>
        <w:t>Sport, Health and Wellbeing</w:t>
      </w:r>
    </w:p>
    <w:p w14:paraId="28A6D73F" w14:textId="77777777" w:rsidR="00A20148" w:rsidRDefault="00A20148" w:rsidP="00A20148">
      <w:pPr>
        <w:rPr>
          <w:rFonts w:ascii="Arial" w:hAnsi="Arial" w:cs="Arial"/>
          <w:b/>
          <w:color w:val="000000"/>
        </w:rPr>
      </w:pPr>
      <w:r w:rsidRPr="003D524C">
        <w:rPr>
          <w:rFonts w:ascii="Arial" w:hAnsi="Arial" w:cs="Arial"/>
          <w:b/>
          <w:color w:val="000000"/>
        </w:rPr>
        <w:t>Responsible to:</w:t>
      </w:r>
      <w:r w:rsidRPr="003D524C">
        <w:rPr>
          <w:rFonts w:ascii="Arial" w:hAnsi="Arial" w:cs="Arial"/>
          <w:b/>
          <w:color w:val="000000"/>
        </w:rPr>
        <w:tab/>
      </w:r>
      <w:r>
        <w:rPr>
          <w:rFonts w:ascii="Arial" w:hAnsi="Arial" w:cs="Arial"/>
          <w:b/>
        </w:rPr>
        <w:t>Sports &amp; Families Service Manager</w:t>
      </w:r>
    </w:p>
    <w:p w14:paraId="239C528C" w14:textId="77777777" w:rsidR="00A20148" w:rsidRDefault="00A20148" w:rsidP="00A20148">
      <w:pPr>
        <w:ind w:left="2160" w:hanging="2160"/>
        <w:rPr>
          <w:rFonts w:ascii="Arial" w:hAnsi="Arial" w:cs="Arial"/>
          <w:b/>
          <w:color w:val="000000"/>
        </w:rPr>
      </w:pPr>
      <w:r>
        <w:rPr>
          <w:rFonts w:ascii="Arial" w:hAnsi="Arial" w:cs="Arial"/>
          <w:b/>
          <w:color w:val="000000"/>
        </w:rPr>
        <w:t>Location:</w:t>
      </w:r>
      <w:r>
        <w:rPr>
          <w:rFonts w:ascii="Arial" w:hAnsi="Arial" w:cs="Arial"/>
          <w:b/>
          <w:color w:val="000000"/>
        </w:rPr>
        <w:tab/>
        <w:t xml:space="preserve">Community &amp; Activity Village, Bowbridge Road, </w:t>
      </w:r>
      <w:proofErr w:type="gramStart"/>
      <w:r>
        <w:rPr>
          <w:rFonts w:ascii="Arial" w:hAnsi="Arial" w:cs="Arial"/>
          <w:b/>
          <w:color w:val="000000"/>
        </w:rPr>
        <w:t>Newark</w:t>
      </w:r>
      <w:proofErr w:type="gramEnd"/>
      <w:r>
        <w:rPr>
          <w:rFonts w:ascii="Arial" w:hAnsi="Arial" w:cs="Arial"/>
          <w:b/>
          <w:color w:val="000000"/>
        </w:rPr>
        <w:t xml:space="preserve"> and surrounding areas</w:t>
      </w:r>
    </w:p>
    <w:p w14:paraId="3F17835A" w14:textId="77777777" w:rsidR="00A20148" w:rsidRDefault="00A20148" w:rsidP="00A20148">
      <w:pPr>
        <w:ind w:left="2160" w:hanging="2160"/>
        <w:rPr>
          <w:rFonts w:ascii="Arial" w:hAnsi="Arial" w:cs="Arial"/>
          <w:b/>
          <w:color w:val="000000"/>
        </w:rPr>
      </w:pPr>
      <w:r>
        <w:rPr>
          <w:rFonts w:ascii="Arial" w:hAnsi="Arial" w:cs="Arial"/>
          <w:b/>
          <w:color w:val="000000"/>
        </w:rPr>
        <w:t>Hours</w:t>
      </w:r>
      <w:r>
        <w:rPr>
          <w:rFonts w:ascii="Arial" w:hAnsi="Arial" w:cs="Arial"/>
          <w:b/>
          <w:color w:val="000000"/>
        </w:rPr>
        <w:tab/>
        <w:t>Part-Time 15 hours per week – including days, evenings and weekends as role requires (1 year contract, funding dependant)</w:t>
      </w:r>
    </w:p>
    <w:p w14:paraId="0416D9E8" w14:textId="77777777" w:rsidR="00A20148" w:rsidRDefault="00A20148" w:rsidP="00A20148">
      <w:pPr>
        <w:ind w:left="2160" w:hanging="2160"/>
        <w:rPr>
          <w:rFonts w:ascii="Arial" w:hAnsi="Arial" w:cs="Arial"/>
          <w:b/>
          <w:color w:val="000000"/>
        </w:rPr>
      </w:pPr>
      <w:r>
        <w:rPr>
          <w:rFonts w:ascii="Arial" w:hAnsi="Arial" w:cs="Arial"/>
          <w:b/>
          <w:color w:val="000000"/>
        </w:rPr>
        <w:t>Salary:</w:t>
      </w:r>
      <w:r>
        <w:rPr>
          <w:rFonts w:ascii="Arial" w:hAnsi="Arial" w:cs="Arial"/>
          <w:b/>
          <w:color w:val="000000"/>
        </w:rPr>
        <w:tab/>
        <w:t xml:space="preserve">£10.50 - £11.95 depending on experience per annum DOE plus benefits </w:t>
      </w:r>
    </w:p>
    <w:p w14:paraId="7BB25452" w14:textId="77777777" w:rsidR="00A20148" w:rsidRPr="003D524C" w:rsidRDefault="00A20148" w:rsidP="00A20148">
      <w:pPr>
        <w:rPr>
          <w:rFonts w:ascii="Arial" w:hAnsi="Arial" w:cs="Arial"/>
          <w:color w:val="000000"/>
        </w:rPr>
      </w:pPr>
    </w:p>
    <w:p w14:paraId="0359D317" w14:textId="77777777" w:rsidR="00A20148" w:rsidRPr="003D524C" w:rsidRDefault="00A20148" w:rsidP="00A20148">
      <w:pPr>
        <w:rPr>
          <w:rFonts w:ascii="Arial" w:hAnsi="Arial" w:cs="Arial"/>
          <w:b/>
          <w:color w:val="000000"/>
        </w:rPr>
      </w:pPr>
      <w:r w:rsidRPr="003D524C">
        <w:rPr>
          <w:rFonts w:ascii="Arial" w:hAnsi="Arial" w:cs="Arial"/>
          <w:b/>
          <w:color w:val="000000"/>
        </w:rPr>
        <w:t>Job Purpose</w:t>
      </w:r>
    </w:p>
    <w:p w14:paraId="2803D23A" w14:textId="77777777" w:rsidR="00A20148" w:rsidRDefault="00A20148" w:rsidP="00A20148">
      <w:pPr>
        <w:pStyle w:val="ListParagraph"/>
        <w:numPr>
          <w:ilvl w:val="0"/>
          <w:numId w:val="6"/>
        </w:numPr>
        <w:spacing w:before="0" w:beforeAutospacing="0" w:after="0" w:afterAutospacing="0"/>
        <w:contextualSpacing/>
        <w:rPr>
          <w:rFonts w:ascii="Arial" w:hAnsi="Arial" w:cs="Arial"/>
        </w:rPr>
      </w:pPr>
      <w:r>
        <w:rPr>
          <w:rFonts w:ascii="Arial" w:hAnsi="Arial" w:cs="Arial"/>
        </w:rPr>
        <w:t xml:space="preserve">Provide outreach support to the </w:t>
      </w:r>
      <w:bookmarkStart w:id="0" w:name="_Hlk88044435"/>
      <w:r w:rsidRPr="00E61C50">
        <w:rPr>
          <w:rFonts w:ascii="Arial" w:hAnsi="Arial" w:cs="Arial"/>
        </w:rPr>
        <w:t xml:space="preserve">children and young people </w:t>
      </w:r>
      <w:bookmarkEnd w:id="0"/>
      <w:r>
        <w:rPr>
          <w:rFonts w:ascii="Arial" w:hAnsi="Arial" w:cs="Arial"/>
        </w:rPr>
        <w:t>of Newark and surrounding areas</w:t>
      </w:r>
    </w:p>
    <w:p w14:paraId="35A4CFBE" w14:textId="77777777" w:rsidR="00A20148" w:rsidRDefault="00A20148" w:rsidP="00A20148">
      <w:pPr>
        <w:pStyle w:val="ListParagraph"/>
        <w:numPr>
          <w:ilvl w:val="0"/>
          <w:numId w:val="6"/>
        </w:numPr>
        <w:spacing w:before="0" w:beforeAutospacing="0" w:after="0" w:afterAutospacing="0"/>
        <w:contextualSpacing/>
        <w:rPr>
          <w:rFonts w:ascii="Arial" w:hAnsi="Arial" w:cs="Arial"/>
        </w:rPr>
      </w:pPr>
      <w:r>
        <w:rPr>
          <w:rFonts w:ascii="Arial" w:hAnsi="Arial" w:cs="Arial"/>
        </w:rPr>
        <w:t xml:space="preserve">To provide positive interaction with, </w:t>
      </w:r>
      <w:r w:rsidRPr="00E61C50">
        <w:rPr>
          <w:rFonts w:ascii="Arial" w:hAnsi="Arial" w:cs="Arial"/>
        </w:rPr>
        <w:t xml:space="preserve">children, young people and </w:t>
      </w:r>
      <w:r>
        <w:rPr>
          <w:rFonts w:ascii="Arial" w:hAnsi="Arial" w:cs="Arial"/>
        </w:rPr>
        <w:t>families and the local community</w:t>
      </w:r>
    </w:p>
    <w:p w14:paraId="0EC2693E" w14:textId="77777777" w:rsidR="00A20148" w:rsidRPr="00160532" w:rsidRDefault="00A20148" w:rsidP="00A20148">
      <w:pPr>
        <w:pStyle w:val="ListParagraph"/>
        <w:numPr>
          <w:ilvl w:val="0"/>
          <w:numId w:val="6"/>
        </w:numPr>
        <w:spacing w:before="0" w:beforeAutospacing="0" w:after="0" w:afterAutospacing="0"/>
        <w:contextualSpacing/>
        <w:rPr>
          <w:rFonts w:ascii="Arial" w:hAnsi="Arial" w:cs="Arial"/>
        </w:rPr>
      </w:pPr>
      <w:r w:rsidRPr="00160532">
        <w:rPr>
          <w:rFonts w:ascii="Arial" w:hAnsi="Arial" w:cs="Arial"/>
        </w:rPr>
        <w:t xml:space="preserve">To develop a fully inclusive programme, offer coordinating and delivering the development of sport and active recreation throughout the Village by maximizing the use of existing and future facilities, </w:t>
      </w:r>
      <w:proofErr w:type="gramStart"/>
      <w:r w:rsidRPr="00E61C50">
        <w:rPr>
          <w:rFonts w:ascii="Arial" w:hAnsi="Arial" w:cs="Arial"/>
        </w:rPr>
        <w:t>funding</w:t>
      </w:r>
      <w:proofErr w:type="gramEnd"/>
      <w:r w:rsidRPr="00E61C50">
        <w:rPr>
          <w:rFonts w:ascii="Arial" w:hAnsi="Arial" w:cs="Arial"/>
        </w:rPr>
        <w:t xml:space="preserve"> and human resources.</w:t>
      </w:r>
    </w:p>
    <w:p w14:paraId="534C325C" w14:textId="77777777" w:rsidR="00A20148" w:rsidRPr="00160532" w:rsidRDefault="00A20148" w:rsidP="00A20148">
      <w:pPr>
        <w:pStyle w:val="ListParagraph"/>
        <w:numPr>
          <w:ilvl w:val="0"/>
          <w:numId w:val="6"/>
        </w:numPr>
        <w:spacing w:before="0" w:beforeAutospacing="0" w:after="0" w:afterAutospacing="0"/>
        <w:contextualSpacing/>
        <w:rPr>
          <w:rFonts w:ascii="Arial" w:hAnsi="Arial" w:cs="Arial"/>
        </w:rPr>
      </w:pPr>
      <w:r w:rsidRPr="00160532">
        <w:rPr>
          <w:rFonts w:ascii="Arial" w:hAnsi="Arial" w:cs="Arial"/>
        </w:rPr>
        <w:t xml:space="preserve">To work with a network of youth clubs, schools, </w:t>
      </w:r>
      <w:proofErr w:type="gramStart"/>
      <w:r w:rsidRPr="00160532">
        <w:rPr>
          <w:rFonts w:ascii="Arial" w:hAnsi="Arial" w:cs="Arial"/>
        </w:rPr>
        <w:t>communities</w:t>
      </w:r>
      <w:proofErr w:type="gramEnd"/>
      <w:r w:rsidRPr="00160532">
        <w:rPr>
          <w:rFonts w:ascii="Arial" w:hAnsi="Arial" w:cs="Arial"/>
        </w:rPr>
        <w:t xml:space="preserve"> and partners to identify new opportunities </w:t>
      </w:r>
      <w:r w:rsidRPr="00E61C50">
        <w:rPr>
          <w:rFonts w:ascii="Arial" w:hAnsi="Arial" w:cs="Arial"/>
        </w:rPr>
        <w:t xml:space="preserve">for children and young </w:t>
      </w:r>
      <w:r w:rsidRPr="00160532">
        <w:rPr>
          <w:rFonts w:ascii="Arial" w:hAnsi="Arial" w:cs="Arial"/>
        </w:rPr>
        <w:t>people to help make informed choices about out of school activities.</w:t>
      </w:r>
    </w:p>
    <w:p w14:paraId="2D34CE29" w14:textId="77777777" w:rsidR="00A20148" w:rsidRPr="00E61C50" w:rsidRDefault="00A20148" w:rsidP="00A20148">
      <w:pPr>
        <w:pStyle w:val="ListParagraph"/>
        <w:numPr>
          <w:ilvl w:val="0"/>
          <w:numId w:val="6"/>
        </w:numPr>
        <w:spacing w:before="0" w:beforeAutospacing="0" w:after="0" w:afterAutospacing="0"/>
        <w:contextualSpacing/>
        <w:rPr>
          <w:rFonts w:ascii="Arial" w:hAnsi="Arial" w:cs="Arial"/>
        </w:rPr>
      </w:pPr>
      <w:r w:rsidRPr="00703925">
        <w:rPr>
          <w:rFonts w:ascii="Arial" w:hAnsi="Arial" w:cs="Arial"/>
          <w:color w:val="000000"/>
        </w:rPr>
        <w:t xml:space="preserve">Creating, </w:t>
      </w:r>
      <w:proofErr w:type="gramStart"/>
      <w:r w:rsidRPr="00703925">
        <w:rPr>
          <w:rFonts w:ascii="Arial" w:hAnsi="Arial" w:cs="Arial"/>
          <w:color w:val="000000"/>
        </w:rPr>
        <w:t>organising</w:t>
      </w:r>
      <w:proofErr w:type="gramEnd"/>
      <w:r w:rsidRPr="00703925">
        <w:rPr>
          <w:rFonts w:ascii="Arial" w:hAnsi="Arial" w:cs="Arial"/>
          <w:color w:val="000000"/>
        </w:rPr>
        <w:t xml:space="preserve"> and running </w:t>
      </w:r>
      <w:r>
        <w:rPr>
          <w:rFonts w:ascii="Arial" w:hAnsi="Arial" w:cs="Arial"/>
          <w:color w:val="000000"/>
        </w:rPr>
        <w:t xml:space="preserve">a number of funded programmes for the </w:t>
      </w:r>
      <w:r w:rsidRPr="00E61C50">
        <w:rPr>
          <w:rFonts w:ascii="Arial" w:hAnsi="Arial" w:cs="Arial"/>
        </w:rPr>
        <w:t>YMCA and source new funding opportunities</w:t>
      </w:r>
    </w:p>
    <w:p w14:paraId="5DD5D375" w14:textId="77777777" w:rsidR="00A20148" w:rsidRPr="00160532" w:rsidRDefault="00A20148" w:rsidP="00A20148">
      <w:pPr>
        <w:numPr>
          <w:ilvl w:val="0"/>
          <w:numId w:val="6"/>
        </w:numPr>
        <w:rPr>
          <w:rFonts w:ascii="Arial" w:hAnsi="Arial" w:cs="Arial"/>
          <w:color w:val="000000"/>
        </w:rPr>
      </w:pPr>
      <w:r w:rsidRPr="00160532">
        <w:rPr>
          <w:rFonts w:ascii="Arial" w:hAnsi="Arial" w:cs="Arial"/>
          <w:color w:val="000000"/>
        </w:rPr>
        <w:t xml:space="preserve">To support the development of an organisational culture that puts our </w:t>
      </w:r>
      <w:r>
        <w:rPr>
          <w:rFonts w:ascii="Arial" w:hAnsi="Arial" w:cs="Arial"/>
          <w:color w:val="000000"/>
        </w:rPr>
        <w:t xml:space="preserve">YMCA </w:t>
      </w:r>
      <w:r w:rsidRPr="00160532">
        <w:rPr>
          <w:rFonts w:ascii="Arial" w:hAnsi="Arial" w:cs="Arial"/>
          <w:color w:val="000000"/>
        </w:rPr>
        <w:t>Core Values at the centre – Caring, Honesty, Respect and Responsibility.</w:t>
      </w:r>
    </w:p>
    <w:p w14:paraId="6F1E242A" w14:textId="77777777" w:rsidR="00A20148" w:rsidRPr="00E51594" w:rsidRDefault="00A20148" w:rsidP="00A20148">
      <w:pPr>
        <w:rPr>
          <w:rFonts w:ascii="Arial" w:hAnsi="Arial" w:cs="Arial"/>
          <w:color w:val="000000"/>
        </w:rPr>
      </w:pPr>
    </w:p>
    <w:p w14:paraId="725E5857" w14:textId="77777777" w:rsidR="00A20148" w:rsidRPr="00E51594" w:rsidRDefault="00A20148" w:rsidP="00A20148">
      <w:pPr>
        <w:rPr>
          <w:rFonts w:ascii="Arial" w:hAnsi="Arial" w:cs="Arial"/>
          <w:color w:val="000000"/>
        </w:rPr>
      </w:pPr>
      <w:r w:rsidRPr="00E51594">
        <w:rPr>
          <w:rFonts w:ascii="Arial" w:hAnsi="Arial" w:cs="Arial"/>
          <w:b/>
          <w:color w:val="000000"/>
        </w:rPr>
        <w:t>Principal Responsibilities</w:t>
      </w:r>
    </w:p>
    <w:p w14:paraId="286FEFD4" w14:textId="77777777" w:rsidR="00A20148" w:rsidRDefault="00A20148" w:rsidP="00A20148">
      <w:pPr>
        <w:numPr>
          <w:ilvl w:val="0"/>
          <w:numId w:val="7"/>
        </w:numPr>
        <w:ind w:left="709" w:hanging="567"/>
        <w:rPr>
          <w:rFonts w:ascii="Arial" w:hAnsi="Arial" w:cs="Arial"/>
          <w:color w:val="FF0000"/>
        </w:rPr>
      </w:pPr>
      <w:r w:rsidRPr="00E51594">
        <w:rPr>
          <w:rFonts w:ascii="Arial" w:hAnsi="Arial" w:cs="Arial"/>
          <w:color w:val="000000"/>
        </w:rPr>
        <w:t xml:space="preserve">To </w:t>
      </w:r>
      <w:r>
        <w:rPr>
          <w:rFonts w:ascii="Arial" w:hAnsi="Arial" w:cs="Arial"/>
          <w:color w:val="000000"/>
        </w:rPr>
        <w:t xml:space="preserve">support, research and determine gaps in provisions for young people and meet the needs of </w:t>
      </w:r>
      <w:r w:rsidRPr="00E61C50">
        <w:rPr>
          <w:rFonts w:ascii="Arial" w:hAnsi="Arial" w:cs="Arial"/>
        </w:rPr>
        <w:t xml:space="preserve">children and </w:t>
      </w:r>
      <w:r>
        <w:rPr>
          <w:rFonts w:ascii="Arial" w:hAnsi="Arial" w:cs="Arial"/>
          <w:color w:val="000000"/>
        </w:rPr>
        <w:t>young people aged 11 – 18 years old</w:t>
      </w:r>
    </w:p>
    <w:p w14:paraId="695052FB" w14:textId="77777777" w:rsidR="00A20148" w:rsidRPr="00E61C50" w:rsidRDefault="00A20148" w:rsidP="00A20148">
      <w:pPr>
        <w:numPr>
          <w:ilvl w:val="0"/>
          <w:numId w:val="7"/>
        </w:numPr>
        <w:ind w:left="709" w:hanging="567"/>
        <w:rPr>
          <w:rFonts w:ascii="Arial" w:hAnsi="Arial" w:cs="Arial"/>
        </w:rPr>
      </w:pPr>
      <w:r w:rsidRPr="00E61C50">
        <w:rPr>
          <w:rFonts w:ascii="Arial" w:hAnsi="Arial" w:cs="Arial"/>
        </w:rPr>
        <w:t xml:space="preserve">To understand and align delivery against the YMCA Development Assets </w:t>
      </w:r>
      <w:proofErr w:type="gramStart"/>
      <w:r w:rsidRPr="00E61C50">
        <w:rPr>
          <w:rFonts w:ascii="Arial" w:hAnsi="Arial" w:cs="Arial"/>
        </w:rPr>
        <w:t>Framework  and</w:t>
      </w:r>
      <w:proofErr w:type="gramEnd"/>
      <w:r w:rsidRPr="00E61C50">
        <w:rPr>
          <w:rFonts w:ascii="Arial" w:hAnsi="Arial" w:cs="Arial"/>
        </w:rPr>
        <w:t xml:space="preserve"> work in line with the Relationship First approach </w:t>
      </w:r>
    </w:p>
    <w:p w14:paraId="498C6583" w14:textId="77777777" w:rsidR="00A20148" w:rsidRDefault="00A20148" w:rsidP="00A20148">
      <w:pPr>
        <w:numPr>
          <w:ilvl w:val="0"/>
          <w:numId w:val="7"/>
        </w:numPr>
        <w:ind w:left="709" w:hanging="567"/>
        <w:rPr>
          <w:rFonts w:ascii="Arial" w:hAnsi="Arial" w:cs="Arial"/>
          <w:color w:val="000000"/>
        </w:rPr>
      </w:pPr>
      <w:r>
        <w:rPr>
          <w:rFonts w:ascii="Arial" w:hAnsi="Arial" w:cs="Arial"/>
          <w:color w:val="000000"/>
        </w:rPr>
        <w:t xml:space="preserve">To develop, plan, deliver and evaluate targeted activities and events programmes including events that bring the wider community in from outside the network to ensure all programmes are sustainable. </w:t>
      </w:r>
    </w:p>
    <w:p w14:paraId="2A1F35DF" w14:textId="77777777" w:rsidR="00A20148" w:rsidRPr="00E61C50" w:rsidRDefault="00A20148" w:rsidP="00A20148">
      <w:pPr>
        <w:numPr>
          <w:ilvl w:val="0"/>
          <w:numId w:val="7"/>
        </w:numPr>
        <w:ind w:left="709" w:hanging="567"/>
        <w:rPr>
          <w:rFonts w:ascii="Arial" w:hAnsi="Arial" w:cs="Arial"/>
        </w:rPr>
      </w:pPr>
      <w:r w:rsidRPr="00E61C50">
        <w:rPr>
          <w:rFonts w:ascii="Arial" w:hAnsi="Arial" w:cs="Arial"/>
        </w:rPr>
        <w:t>To design inclusive programmes that are user informed</w:t>
      </w:r>
    </w:p>
    <w:p w14:paraId="0A627957" w14:textId="77777777" w:rsidR="00A20148" w:rsidRPr="00E61C50" w:rsidRDefault="00A20148" w:rsidP="00A20148">
      <w:pPr>
        <w:numPr>
          <w:ilvl w:val="0"/>
          <w:numId w:val="7"/>
        </w:numPr>
        <w:ind w:left="709" w:hanging="567"/>
        <w:rPr>
          <w:rFonts w:ascii="Arial" w:hAnsi="Arial" w:cs="Arial"/>
        </w:rPr>
      </w:pPr>
      <w:r w:rsidRPr="00E61C50">
        <w:rPr>
          <w:rFonts w:ascii="Arial" w:hAnsi="Arial" w:cs="Arial"/>
        </w:rPr>
        <w:t xml:space="preserve">To create opportunities to develop peer mentors on programme </w:t>
      </w:r>
    </w:p>
    <w:p w14:paraId="7ED5C376" w14:textId="77777777" w:rsidR="00A20148" w:rsidRDefault="00A20148" w:rsidP="00A20148">
      <w:pPr>
        <w:numPr>
          <w:ilvl w:val="0"/>
          <w:numId w:val="7"/>
        </w:numPr>
        <w:ind w:left="709" w:hanging="567"/>
        <w:rPr>
          <w:rFonts w:ascii="Arial" w:hAnsi="Arial" w:cs="Arial"/>
          <w:color w:val="000000"/>
        </w:rPr>
      </w:pPr>
      <w:r>
        <w:rPr>
          <w:rFonts w:ascii="Arial" w:hAnsi="Arial" w:cs="Arial"/>
          <w:color w:val="000000"/>
        </w:rPr>
        <w:t>Contribute to the development and delivery of communications strategies that encourage participation in programmes by young people, youth workers and volunteers.</w:t>
      </w:r>
    </w:p>
    <w:p w14:paraId="69B8834C" w14:textId="77777777" w:rsidR="00A20148" w:rsidRDefault="00A20148" w:rsidP="00A20148">
      <w:pPr>
        <w:numPr>
          <w:ilvl w:val="0"/>
          <w:numId w:val="7"/>
        </w:numPr>
        <w:ind w:left="709" w:hanging="567"/>
        <w:rPr>
          <w:rFonts w:ascii="Arial" w:hAnsi="Arial" w:cs="Arial"/>
          <w:color w:val="000000"/>
        </w:rPr>
      </w:pPr>
      <w:r>
        <w:rPr>
          <w:rFonts w:ascii="Arial" w:hAnsi="Arial" w:cs="Arial"/>
          <w:color w:val="000000"/>
        </w:rPr>
        <w:t>Managing the Newark and Sherwood community and activity projects and ensure that the programmes are innovative, and participant led.</w:t>
      </w:r>
    </w:p>
    <w:p w14:paraId="6691D725" w14:textId="77777777" w:rsidR="00A20148" w:rsidRDefault="00A20148" w:rsidP="00A20148">
      <w:pPr>
        <w:numPr>
          <w:ilvl w:val="0"/>
          <w:numId w:val="7"/>
        </w:numPr>
        <w:ind w:left="709" w:hanging="567"/>
        <w:rPr>
          <w:rFonts w:ascii="Arial" w:hAnsi="Arial" w:cs="Arial"/>
          <w:color w:val="000000"/>
        </w:rPr>
      </w:pPr>
      <w:r>
        <w:rPr>
          <w:rFonts w:ascii="Arial" w:hAnsi="Arial" w:cs="Arial"/>
          <w:color w:val="000000"/>
        </w:rPr>
        <w:lastRenderedPageBreak/>
        <w:t xml:space="preserve">Develop good relationships with sports clubs, partners, local organisations, </w:t>
      </w:r>
      <w:proofErr w:type="gramStart"/>
      <w:r>
        <w:rPr>
          <w:rFonts w:ascii="Arial" w:hAnsi="Arial" w:cs="Arial"/>
          <w:color w:val="000000"/>
        </w:rPr>
        <w:t>authorities</w:t>
      </w:r>
      <w:proofErr w:type="gramEnd"/>
      <w:r>
        <w:rPr>
          <w:rFonts w:ascii="Arial" w:hAnsi="Arial" w:cs="Arial"/>
          <w:color w:val="000000"/>
        </w:rPr>
        <w:t xml:space="preserve"> and governing bodies enhancing funding opportunities as appropriate.</w:t>
      </w:r>
    </w:p>
    <w:p w14:paraId="03F78CCC" w14:textId="77777777" w:rsidR="00A20148" w:rsidRPr="007C12AB" w:rsidRDefault="00A20148" w:rsidP="00A20148">
      <w:pPr>
        <w:numPr>
          <w:ilvl w:val="0"/>
          <w:numId w:val="7"/>
        </w:numPr>
        <w:ind w:left="709" w:hanging="567"/>
        <w:rPr>
          <w:rFonts w:ascii="Arial" w:hAnsi="Arial" w:cs="Arial"/>
        </w:rPr>
      </w:pPr>
      <w:r w:rsidRPr="007C12AB">
        <w:rPr>
          <w:rFonts w:ascii="Arial" w:hAnsi="Arial" w:cs="Arial"/>
        </w:rPr>
        <w:t xml:space="preserve">To </w:t>
      </w:r>
      <w:r>
        <w:rPr>
          <w:rFonts w:ascii="Arial" w:hAnsi="Arial" w:cs="Arial"/>
        </w:rPr>
        <w:t>take responsibility</w:t>
      </w:r>
      <w:r w:rsidRPr="007C12AB">
        <w:rPr>
          <w:rFonts w:ascii="Arial" w:hAnsi="Arial" w:cs="Arial"/>
        </w:rPr>
        <w:t xml:space="preserve"> for </w:t>
      </w:r>
      <w:r>
        <w:rPr>
          <w:rFonts w:ascii="Arial" w:hAnsi="Arial" w:cs="Arial"/>
        </w:rPr>
        <w:t>any safeguarding</w:t>
      </w:r>
      <w:r w:rsidRPr="007C12AB">
        <w:rPr>
          <w:rFonts w:ascii="Arial" w:hAnsi="Arial" w:cs="Arial"/>
        </w:rPr>
        <w:t xml:space="preserve"> issues </w:t>
      </w:r>
      <w:r>
        <w:rPr>
          <w:rFonts w:ascii="Arial" w:hAnsi="Arial" w:cs="Arial"/>
        </w:rPr>
        <w:t>reporting and acting appropriately.</w:t>
      </w:r>
    </w:p>
    <w:p w14:paraId="4AE1263B" w14:textId="77777777" w:rsidR="00A20148" w:rsidRPr="00E51594" w:rsidRDefault="00A20148" w:rsidP="00A20148">
      <w:pPr>
        <w:numPr>
          <w:ilvl w:val="0"/>
          <w:numId w:val="7"/>
        </w:numPr>
        <w:ind w:left="709" w:hanging="567"/>
        <w:rPr>
          <w:rFonts w:ascii="Arial" w:hAnsi="Arial" w:cs="Arial"/>
        </w:rPr>
      </w:pPr>
      <w:r w:rsidRPr="00E51594">
        <w:rPr>
          <w:rFonts w:ascii="Arial" w:hAnsi="Arial" w:cs="Arial"/>
        </w:rPr>
        <w:t>To work with colleagues</w:t>
      </w:r>
      <w:r>
        <w:rPr>
          <w:rFonts w:ascii="Arial" w:hAnsi="Arial" w:cs="Arial"/>
        </w:rPr>
        <w:t>,</w:t>
      </w:r>
      <w:r w:rsidRPr="00E51594">
        <w:rPr>
          <w:rFonts w:ascii="Arial" w:hAnsi="Arial" w:cs="Arial"/>
        </w:rPr>
        <w:t xml:space="preserve"> managers</w:t>
      </w:r>
      <w:r>
        <w:rPr>
          <w:rFonts w:ascii="Arial" w:hAnsi="Arial" w:cs="Arial"/>
        </w:rPr>
        <w:t xml:space="preserve">, </w:t>
      </w:r>
      <w:proofErr w:type="gramStart"/>
      <w:r>
        <w:rPr>
          <w:rFonts w:ascii="Arial" w:hAnsi="Arial" w:cs="Arial"/>
        </w:rPr>
        <w:t>members</w:t>
      </w:r>
      <w:proofErr w:type="gramEnd"/>
      <w:r>
        <w:rPr>
          <w:rFonts w:ascii="Arial" w:hAnsi="Arial" w:cs="Arial"/>
        </w:rPr>
        <w:t xml:space="preserve"> and contractors</w:t>
      </w:r>
      <w:r w:rsidRPr="00E51594">
        <w:rPr>
          <w:rFonts w:ascii="Arial" w:hAnsi="Arial" w:cs="Arial"/>
        </w:rPr>
        <w:t xml:space="preserve"> to ensure the</w:t>
      </w:r>
      <w:r>
        <w:rPr>
          <w:rFonts w:ascii="Arial" w:hAnsi="Arial" w:cs="Arial"/>
        </w:rPr>
        <w:t xml:space="preserve"> health, safety, cleanliness and security of the site as required.</w:t>
      </w:r>
    </w:p>
    <w:p w14:paraId="3A848125" w14:textId="77777777" w:rsidR="00A20148" w:rsidRPr="00E51594" w:rsidRDefault="00A20148" w:rsidP="00A20148">
      <w:pPr>
        <w:numPr>
          <w:ilvl w:val="0"/>
          <w:numId w:val="7"/>
        </w:numPr>
        <w:ind w:left="709" w:hanging="567"/>
        <w:jc w:val="both"/>
        <w:rPr>
          <w:rFonts w:ascii="Arial" w:hAnsi="Arial" w:cs="Arial"/>
        </w:rPr>
      </w:pPr>
      <w:r w:rsidRPr="00E51594">
        <w:rPr>
          <w:rFonts w:ascii="Arial" w:hAnsi="Arial" w:cs="Arial"/>
        </w:rPr>
        <w:t xml:space="preserve">To </w:t>
      </w:r>
      <w:r>
        <w:rPr>
          <w:rFonts w:ascii="Arial" w:hAnsi="Arial" w:cs="Arial"/>
        </w:rPr>
        <w:t xml:space="preserve">report illegal or unacceptable </w:t>
      </w:r>
      <w:proofErr w:type="spellStart"/>
      <w:r>
        <w:rPr>
          <w:rFonts w:ascii="Arial" w:hAnsi="Arial" w:cs="Arial"/>
        </w:rPr>
        <w:t>behavior</w:t>
      </w:r>
      <w:proofErr w:type="spellEnd"/>
      <w:r>
        <w:rPr>
          <w:rFonts w:ascii="Arial" w:hAnsi="Arial" w:cs="Arial"/>
        </w:rPr>
        <w:t xml:space="preserve"> of customers and work with other staff to address such issues.</w:t>
      </w:r>
    </w:p>
    <w:p w14:paraId="085B4EDF" w14:textId="77777777" w:rsidR="00A20148" w:rsidRDefault="00A20148" w:rsidP="00A20148">
      <w:pPr>
        <w:numPr>
          <w:ilvl w:val="0"/>
          <w:numId w:val="7"/>
        </w:numPr>
        <w:ind w:left="709" w:hanging="567"/>
        <w:jc w:val="both"/>
        <w:rPr>
          <w:rFonts w:ascii="Arial" w:hAnsi="Arial" w:cs="Arial"/>
        </w:rPr>
      </w:pPr>
      <w:r w:rsidRPr="00E51594">
        <w:rPr>
          <w:rFonts w:ascii="Arial" w:hAnsi="Arial" w:cs="Arial"/>
        </w:rPr>
        <w:t xml:space="preserve">To undertake administrative tasks, including </w:t>
      </w:r>
      <w:r>
        <w:rPr>
          <w:rFonts w:ascii="Arial" w:hAnsi="Arial" w:cs="Arial"/>
        </w:rPr>
        <w:t xml:space="preserve">condition surveys and </w:t>
      </w:r>
      <w:r w:rsidRPr="00E51594">
        <w:rPr>
          <w:rFonts w:ascii="Arial" w:hAnsi="Arial" w:cs="Arial"/>
        </w:rPr>
        <w:t>report</w:t>
      </w:r>
      <w:r>
        <w:rPr>
          <w:rFonts w:ascii="Arial" w:hAnsi="Arial" w:cs="Arial"/>
        </w:rPr>
        <w:t>s</w:t>
      </w:r>
      <w:r w:rsidRPr="00E51594">
        <w:rPr>
          <w:rFonts w:ascii="Arial" w:hAnsi="Arial" w:cs="Arial"/>
        </w:rPr>
        <w:t>, as required</w:t>
      </w:r>
      <w:r>
        <w:rPr>
          <w:rFonts w:ascii="Arial" w:hAnsi="Arial" w:cs="Arial"/>
        </w:rPr>
        <w:t>.</w:t>
      </w:r>
    </w:p>
    <w:p w14:paraId="31ED801A" w14:textId="77777777" w:rsidR="00A20148" w:rsidRPr="007C12AB" w:rsidRDefault="00A20148" w:rsidP="00A20148">
      <w:pPr>
        <w:ind w:left="709"/>
        <w:jc w:val="both"/>
        <w:rPr>
          <w:rFonts w:ascii="Arial" w:hAnsi="Arial" w:cs="Arial"/>
        </w:rPr>
      </w:pPr>
    </w:p>
    <w:p w14:paraId="473E5FCA" w14:textId="77777777" w:rsidR="00697FD0" w:rsidRDefault="00A20148" w:rsidP="00A20148">
      <w:pPr>
        <w:pStyle w:val="BodyText"/>
        <w:ind w:left="720" w:hanging="720"/>
        <w:rPr>
          <w:rFonts w:ascii="Arial" w:hAnsi="Arial" w:cs="Arial"/>
        </w:rPr>
      </w:pPr>
      <w:r>
        <w:rPr>
          <w:rFonts w:ascii="Arial" w:hAnsi="Arial" w:cs="Arial"/>
        </w:rPr>
        <w:br w:type="page"/>
      </w:r>
    </w:p>
    <w:p w14:paraId="3EDC8637" w14:textId="77777777" w:rsidR="00697FD0" w:rsidRDefault="00697FD0" w:rsidP="00A20148">
      <w:pPr>
        <w:pStyle w:val="BodyText"/>
        <w:ind w:left="720" w:hanging="720"/>
        <w:rPr>
          <w:rFonts w:ascii="Arial" w:hAnsi="Arial" w:cs="Arial"/>
        </w:rPr>
      </w:pPr>
    </w:p>
    <w:p w14:paraId="7F583D08" w14:textId="3EEDAB97" w:rsidR="00A20148" w:rsidRDefault="00A20148" w:rsidP="00A20148">
      <w:pPr>
        <w:pStyle w:val="BodyText"/>
        <w:ind w:left="720" w:hanging="720"/>
        <w:rPr>
          <w:rFonts w:ascii="Arial" w:hAnsi="Arial" w:cs="Arial"/>
          <w:b/>
        </w:rPr>
      </w:pPr>
      <w:r>
        <w:rPr>
          <w:rFonts w:ascii="Arial" w:hAnsi="Arial" w:cs="Arial"/>
          <w:b/>
        </w:rPr>
        <w:t xml:space="preserve">Responsibilities of all YMCA staff, casual </w:t>
      </w:r>
      <w:proofErr w:type="gramStart"/>
      <w:r>
        <w:rPr>
          <w:rFonts w:ascii="Arial" w:hAnsi="Arial" w:cs="Arial"/>
          <w:b/>
        </w:rPr>
        <w:t>workers</w:t>
      </w:r>
      <w:proofErr w:type="gramEnd"/>
      <w:r>
        <w:rPr>
          <w:rFonts w:ascii="Arial" w:hAnsi="Arial" w:cs="Arial"/>
          <w:b/>
        </w:rPr>
        <w:t xml:space="preserve"> and managers</w:t>
      </w:r>
    </w:p>
    <w:p w14:paraId="772A6911" w14:textId="77777777" w:rsidR="00A20148" w:rsidRDefault="00A20148" w:rsidP="00A20148">
      <w:pPr>
        <w:ind w:left="720" w:hanging="720"/>
        <w:rPr>
          <w:rFonts w:ascii="Arial" w:hAnsi="Arial" w:cs="Arial"/>
          <w:b/>
        </w:rPr>
      </w:pPr>
      <w:r>
        <w:rPr>
          <w:rFonts w:ascii="Arial" w:hAnsi="Arial" w:cs="Arial"/>
          <w:b/>
        </w:rPr>
        <w:t>1</w:t>
      </w:r>
      <w:r>
        <w:rPr>
          <w:rFonts w:ascii="Arial" w:hAnsi="Arial" w:cs="Arial"/>
          <w:b/>
        </w:rPr>
        <w:tab/>
        <w:t>Ambassador for the YMCA</w:t>
      </w:r>
    </w:p>
    <w:p w14:paraId="310DB979" w14:textId="77777777" w:rsidR="00A20148" w:rsidRDefault="00A20148" w:rsidP="00A20148">
      <w:pPr>
        <w:ind w:left="720" w:hanging="720"/>
        <w:rPr>
          <w:rFonts w:ascii="Arial" w:hAnsi="Arial" w:cs="Arial"/>
        </w:rPr>
      </w:pPr>
      <w:r>
        <w:rPr>
          <w:rFonts w:ascii="Arial" w:hAnsi="Arial" w:cs="Arial"/>
        </w:rPr>
        <w:tab/>
        <w:t xml:space="preserve">To act as an advocate and ambassador of the YMCA; promoting and exemplifying the YMCA’s core values, mission, vision, and ethos and to </w:t>
      </w:r>
      <w:proofErr w:type="gramStart"/>
      <w:r>
        <w:rPr>
          <w:rFonts w:ascii="Arial" w:hAnsi="Arial" w:cs="Arial"/>
        </w:rPr>
        <w:t>positively and proactively protect the YMCA’s reputation</w:t>
      </w:r>
      <w:proofErr w:type="gramEnd"/>
      <w:r>
        <w:rPr>
          <w:rFonts w:ascii="Arial" w:hAnsi="Arial" w:cs="Arial"/>
        </w:rPr>
        <w:t>.</w:t>
      </w:r>
    </w:p>
    <w:p w14:paraId="76911A04" w14:textId="77777777" w:rsidR="00A20148" w:rsidRDefault="00A20148" w:rsidP="00A20148">
      <w:pPr>
        <w:rPr>
          <w:rFonts w:ascii="Arial" w:hAnsi="Arial" w:cs="Arial"/>
        </w:rPr>
      </w:pPr>
    </w:p>
    <w:p w14:paraId="379FFB19" w14:textId="77777777" w:rsidR="00A20148" w:rsidRDefault="00A20148" w:rsidP="00A20148">
      <w:pPr>
        <w:rPr>
          <w:rFonts w:ascii="Arial" w:hAnsi="Arial" w:cs="Arial"/>
          <w:b/>
        </w:rPr>
      </w:pPr>
      <w:r>
        <w:rPr>
          <w:rFonts w:ascii="Arial" w:hAnsi="Arial" w:cs="Arial"/>
          <w:b/>
        </w:rPr>
        <w:t xml:space="preserve">2 </w:t>
      </w:r>
      <w:r>
        <w:rPr>
          <w:rFonts w:ascii="Arial" w:hAnsi="Arial" w:cs="Arial"/>
          <w:b/>
        </w:rPr>
        <w:tab/>
        <w:t>Other Duties</w:t>
      </w:r>
    </w:p>
    <w:p w14:paraId="0F70BA70" w14:textId="77777777" w:rsidR="00A20148" w:rsidRDefault="00A20148" w:rsidP="00A20148">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72AD11AF" w14:textId="77777777" w:rsidR="00A20148" w:rsidRDefault="00A20148" w:rsidP="00A20148">
      <w:pPr>
        <w:rPr>
          <w:rFonts w:ascii="Arial" w:hAnsi="Arial" w:cs="Arial"/>
        </w:rPr>
      </w:pPr>
    </w:p>
    <w:p w14:paraId="748C4CD9" w14:textId="77777777" w:rsidR="00A20148" w:rsidRDefault="00A20148" w:rsidP="00A20148">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456D1EC9" w14:textId="77777777" w:rsidR="00A20148" w:rsidRDefault="00A20148" w:rsidP="00A20148">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14:paraId="0642EBE6" w14:textId="77777777" w:rsidR="00A20148" w:rsidRDefault="00A20148" w:rsidP="00A20148">
      <w:pPr>
        <w:ind w:left="720"/>
        <w:rPr>
          <w:rFonts w:ascii="Arial" w:hAnsi="Arial" w:cs="Arial"/>
        </w:rPr>
      </w:pPr>
    </w:p>
    <w:p w14:paraId="50609917" w14:textId="77777777" w:rsidR="00A20148" w:rsidRDefault="00A20148" w:rsidP="00A20148">
      <w:pPr>
        <w:ind w:left="720"/>
        <w:rPr>
          <w:rFonts w:ascii="Arial" w:hAnsi="Arial" w:cs="Arial"/>
        </w:rPr>
      </w:pPr>
      <w:r>
        <w:rPr>
          <w:rFonts w:ascii="Arial" w:hAnsi="Arial" w:cs="Arial"/>
        </w:rPr>
        <w:t>Nothing in this Job Description is intended to authorise the post-holder to undertake responsibilities that belong properly to trustees and members of the Executive Management Team unless properly authorised to do so by the Chief Executive directly or through an appropriate manager.</w:t>
      </w:r>
    </w:p>
    <w:p w14:paraId="24DDEC96" w14:textId="77777777" w:rsidR="00A20148" w:rsidRDefault="00A20148" w:rsidP="00A20148">
      <w:pPr>
        <w:jc w:val="both"/>
        <w:rPr>
          <w:rFonts w:ascii="Arial" w:hAnsi="Arial" w:cs="Arial"/>
        </w:rPr>
      </w:pPr>
    </w:p>
    <w:p w14:paraId="70C9F92D" w14:textId="77777777" w:rsidR="00A20148" w:rsidRDefault="00A20148" w:rsidP="00A20148">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14:paraId="0F692684" w14:textId="77777777" w:rsidR="00A20148" w:rsidRPr="000F57D8" w:rsidRDefault="00A20148" w:rsidP="00A20148">
      <w:pPr>
        <w:ind w:left="720"/>
        <w:rPr>
          <w:rFonts w:ascii="Arial" w:hAnsi="Arial" w:cs="Arial"/>
          <w:color w:val="000000"/>
        </w:rPr>
      </w:pPr>
      <w:r w:rsidRPr="000F57D8">
        <w:rPr>
          <w:rFonts w:ascii="Arial" w:hAnsi="Arial" w:cs="Arial"/>
          <w:color w:val="000000"/>
        </w:rPr>
        <w:t>To establish, maintain and enhance team-working with colleagues and staff of Nottinghamshire YMCA</w:t>
      </w:r>
      <w:r>
        <w:rPr>
          <w:rFonts w:ascii="Arial" w:hAnsi="Arial" w:cs="Arial"/>
          <w:color w:val="000000"/>
        </w:rPr>
        <w:t xml:space="preserve"> and </w:t>
      </w:r>
      <w:r>
        <w:rPr>
          <w:rFonts w:ascii="Arial" w:hAnsi="Arial" w:cs="Arial"/>
        </w:rPr>
        <w:t>YMCA Newark &amp; Sherwood</w:t>
      </w:r>
      <w:r>
        <w:rPr>
          <w:rFonts w:ascii="Arial" w:hAnsi="Arial" w:cs="Arial"/>
          <w:color w:val="000000"/>
        </w:rPr>
        <w:t xml:space="preserve">, </w:t>
      </w:r>
      <w:r w:rsidRPr="000F57D8">
        <w:rPr>
          <w:rFonts w:ascii="Arial" w:hAnsi="Arial" w:cs="Arial"/>
          <w:color w:val="000000"/>
        </w:rPr>
        <w:t>keep</w:t>
      </w:r>
      <w:r>
        <w:rPr>
          <w:rFonts w:ascii="Arial" w:hAnsi="Arial" w:cs="Arial"/>
          <w:color w:val="000000"/>
        </w:rPr>
        <w:t>ing</w:t>
      </w:r>
      <w:r w:rsidRPr="000F57D8">
        <w:rPr>
          <w:rFonts w:ascii="Arial" w:hAnsi="Arial" w:cs="Arial"/>
          <w:color w:val="000000"/>
        </w:rPr>
        <w:t xml:space="preserve"> confidential all information about individuals and the business of Nottinghamshire YMCA</w:t>
      </w:r>
      <w:r>
        <w:rPr>
          <w:rFonts w:ascii="Arial" w:hAnsi="Arial" w:cs="Arial"/>
          <w:color w:val="000000"/>
        </w:rPr>
        <w:t xml:space="preserve"> and </w:t>
      </w:r>
      <w:r>
        <w:rPr>
          <w:rFonts w:ascii="Arial" w:hAnsi="Arial" w:cs="Arial"/>
        </w:rPr>
        <w:t>YMCA Newark &amp; Sherwood</w:t>
      </w:r>
      <w:r w:rsidRPr="000F57D8">
        <w:rPr>
          <w:rFonts w:ascii="Arial" w:hAnsi="Arial" w:cs="Arial"/>
          <w:color w:val="000000"/>
        </w:rPr>
        <w:t>.</w:t>
      </w:r>
      <w:r w:rsidRPr="00AB1C96">
        <w:rPr>
          <w:rFonts w:ascii="Arial" w:hAnsi="Arial" w:cs="Arial"/>
        </w:rPr>
        <w:t xml:space="preserve"> </w:t>
      </w:r>
      <w:r w:rsidRPr="00A1531E">
        <w:rPr>
          <w:rFonts w:ascii="Arial" w:hAnsi="Arial" w:cs="Arial"/>
        </w:rPr>
        <w:t>Any breach of confidentiality is extremely serious and may lead to dismissal</w:t>
      </w:r>
      <w:r>
        <w:rPr>
          <w:rFonts w:ascii="Arial" w:hAnsi="Arial" w:cs="Arial"/>
        </w:rPr>
        <w:t>.</w:t>
      </w:r>
    </w:p>
    <w:p w14:paraId="4FF75079" w14:textId="77777777" w:rsidR="00A20148" w:rsidRDefault="00A20148" w:rsidP="00A20148">
      <w:pPr>
        <w:rPr>
          <w:rFonts w:ascii="Arial" w:hAnsi="Arial" w:cs="Arial"/>
        </w:rPr>
      </w:pPr>
    </w:p>
    <w:p w14:paraId="5DD7067A" w14:textId="77777777" w:rsidR="00A20148" w:rsidRDefault="00A20148" w:rsidP="00A20148">
      <w:pPr>
        <w:rPr>
          <w:rFonts w:ascii="Arial" w:hAnsi="Arial" w:cs="Arial"/>
          <w:b/>
        </w:rPr>
      </w:pPr>
      <w:r>
        <w:rPr>
          <w:rFonts w:ascii="Arial" w:hAnsi="Arial" w:cs="Arial"/>
          <w:b/>
        </w:rPr>
        <w:t xml:space="preserve">5 </w:t>
      </w:r>
      <w:r>
        <w:rPr>
          <w:rFonts w:ascii="Arial" w:hAnsi="Arial" w:cs="Arial"/>
          <w:b/>
        </w:rPr>
        <w:tab/>
        <w:t>Association Ethos</w:t>
      </w:r>
    </w:p>
    <w:p w14:paraId="1D204BF7" w14:textId="77777777" w:rsidR="00A20148" w:rsidRDefault="00A20148" w:rsidP="00A20148">
      <w:pPr>
        <w:ind w:left="720"/>
        <w:rPr>
          <w:rFonts w:ascii="Arial" w:hAnsi="Arial" w:cs="Arial"/>
        </w:rPr>
      </w:pPr>
      <w:r>
        <w:rPr>
          <w:rFonts w:ascii="Arial" w:hAnsi="Arial" w:cs="Arial"/>
        </w:rPr>
        <w:t>To support the Christian ethos and core values of the Association. The Association is committed to equality of opportunity and expects all staff and casual workers to abide by our Equality and Diversity Policy.</w:t>
      </w:r>
    </w:p>
    <w:p w14:paraId="7B0F0DCE" w14:textId="77777777" w:rsidR="00A20148" w:rsidRDefault="00A20148" w:rsidP="00A20148">
      <w:pPr>
        <w:ind w:firstLine="720"/>
        <w:rPr>
          <w:rFonts w:ascii="Arial" w:hAnsi="Arial" w:cs="Arial"/>
        </w:rPr>
      </w:pPr>
    </w:p>
    <w:p w14:paraId="0B919831" w14:textId="77777777" w:rsidR="00A20148" w:rsidRDefault="00A20148" w:rsidP="00A20148">
      <w:pPr>
        <w:rPr>
          <w:rFonts w:ascii="Arial" w:hAnsi="Arial" w:cs="Arial"/>
          <w:b/>
        </w:rPr>
      </w:pPr>
      <w:r>
        <w:rPr>
          <w:rFonts w:ascii="Arial" w:hAnsi="Arial" w:cs="Arial"/>
          <w:b/>
        </w:rPr>
        <w:t>6         Health and Safety</w:t>
      </w:r>
    </w:p>
    <w:p w14:paraId="6B88491E" w14:textId="77777777" w:rsidR="00A20148" w:rsidRDefault="00A20148" w:rsidP="00A20148">
      <w:pPr>
        <w:ind w:left="720"/>
        <w:rPr>
          <w:rFonts w:ascii="Arial" w:hAnsi="Arial" w:cs="Arial"/>
        </w:rPr>
      </w:pPr>
      <w:r>
        <w:rPr>
          <w:rFonts w:ascii="Arial" w:hAnsi="Arial" w:cs="Arial"/>
        </w:rPr>
        <w:t xml:space="preserve">To </w:t>
      </w:r>
      <w:proofErr w:type="gramStart"/>
      <w:r>
        <w:rPr>
          <w:rFonts w:ascii="Arial" w:hAnsi="Arial" w:cs="Arial"/>
        </w:rPr>
        <w:t>adhere to the Association’s Health and Safety policies at all times</w:t>
      </w:r>
      <w:proofErr w:type="gramEnd"/>
      <w:r>
        <w:rPr>
          <w:rFonts w:ascii="Arial" w:hAnsi="Arial" w:cs="Arial"/>
        </w:rPr>
        <w:t>.</w:t>
      </w:r>
    </w:p>
    <w:p w14:paraId="666A0260" w14:textId="77777777" w:rsidR="00A20148" w:rsidRDefault="00A20148" w:rsidP="00A20148">
      <w:pPr>
        <w:rPr>
          <w:rFonts w:ascii="Arial" w:hAnsi="Arial" w:cs="Arial"/>
        </w:rPr>
      </w:pPr>
    </w:p>
    <w:p w14:paraId="0BEA0E18" w14:textId="77777777" w:rsidR="00A20148" w:rsidRDefault="00A20148" w:rsidP="00A20148">
      <w:pPr>
        <w:rPr>
          <w:rFonts w:ascii="Arial" w:hAnsi="Arial" w:cs="Arial"/>
          <w:b/>
          <w:color w:val="000000"/>
        </w:rPr>
      </w:pPr>
      <w:r>
        <w:rPr>
          <w:rFonts w:ascii="Arial" w:hAnsi="Arial" w:cs="Arial"/>
          <w:b/>
          <w:color w:val="000000"/>
        </w:rPr>
        <w:t>Line Management Responsibility:</w:t>
      </w:r>
    </w:p>
    <w:p w14:paraId="2D2B73CE" w14:textId="77777777" w:rsidR="00A20148" w:rsidRDefault="00A20148" w:rsidP="00A20148">
      <w:pPr>
        <w:rPr>
          <w:rFonts w:ascii="Arial" w:hAnsi="Arial"/>
        </w:rPr>
      </w:pPr>
    </w:p>
    <w:p w14:paraId="77066B71" w14:textId="77777777" w:rsidR="00A20148" w:rsidRDefault="00A20148" w:rsidP="00A20148">
      <w:pPr>
        <w:jc w:val="both"/>
        <w:rPr>
          <w:rFonts w:ascii="Arial" w:hAnsi="Arial" w:cs="Arial"/>
        </w:rPr>
      </w:pPr>
      <w:r w:rsidRPr="00E51594">
        <w:rPr>
          <w:rFonts w:ascii="Arial" w:hAnsi="Arial" w:cs="Arial"/>
        </w:rPr>
        <w:t>No direct line management responsibilities but the post holder will be expected to supervise temporary staff, casual workers, trainees, work placements etc as required</w:t>
      </w:r>
    </w:p>
    <w:p w14:paraId="4C54C470" w14:textId="77777777" w:rsidR="00A20148" w:rsidRDefault="00A20148" w:rsidP="00A20148">
      <w:pPr>
        <w:jc w:val="both"/>
        <w:rPr>
          <w:rFonts w:ascii="Arial" w:hAnsi="Arial" w:cs="Arial"/>
        </w:rPr>
      </w:pPr>
    </w:p>
    <w:p w14:paraId="6B00D639" w14:textId="77777777" w:rsidR="00A20148" w:rsidRPr="00E51594" w:rsidRDefault="00A20148" w:rsidP="00A20148">
      <w:pPr>
        <w:rPr>
          <w:rFonts w:ascii="Arial" w:hAnsi="Arial" w:cs="Arial"/>
          <w:b/>
          <w:color w:val="000000"/>
          <w:sz w:val="28"/>
        </w:rPr>
      </w:pPr>
      <w:r w:rsidRPr="00E51594">
        <w:rPr>
          <w:rFonts w:ascii="Arial" w:hAnsi="Arial" w:cs="Arial"/>
          <w:b/>
          <w:color w:val="000000"/>
          <w:sz w:val="28"/>
        </w:rPr>
        <w:t>PERSON SPECIFICATION</w:t>
      </w:r>
    </w:p>
    <w:p w14:paraId="1A274B3C" w14:textId="77777777" w:rsidR="00A20148" w:rsidRPr="00164CDA" w:rsidRDefault="00A20148" w:rsidP="00A20148">
      <w:pPr>
        <w:rPr>
          <w:rFonts w:ascii="Arial" w:hAnsi="Arial" w:cs="Arial"/>
          <w:b/>
          <w:color w:val="000000"/>
          <w:sz w:val="28"/>
          <w:szCs w:val="28"/>
        </w:rPr>
      </w:pPr>
    </w:p>
    <w:p w14:paraId="707E0074" w14:textId="77777777" w:rsidR="00A20148" w:rsidRPr="00E51594" w:rsidRDefault="00A20148" w:rsidP="00A20148">
      <w:pPr>
        <w:jc w:val="center"/>
        <w:rPr>
          <w:rFonts w:ascii="Arial" w:hAnsi="Arial" w:cs="Arial"/>
          <w:b/>
          <w:color w:val="000000"/>
          <w:sz w:val="22"/>
          <w:szCs w:val="22"/>
        </w:rPr>
      </w:pPr>
      <w:r w:rsidRPr="00E51594">
        <w:rPr>
          <w:rFonts w:ascii="Arial" w:hAnsi="Arial" w:cs="Arial"/>
          <w:b/>
          <w:color w:val="000000"/>
          <w:sz w:val="22"/>
          <w:szCs w:val="22"/>
        </w:rPr>
        <w:t>Please ensure that you address all the requirements marked with an “A”</w:t>
      </w:r>
    </w:p>
    <w:p w14:paraId="2CE4632B" w14:textId="77777777" w:rsidR="00A20148" w:rsidRPr="00E51594" w:rsidRDefault="00A20148" w:rsidP="00A20148">
      <w:pPr>
        <w:jc w:val="center"/>
        <w:rPr>
          <w:rFonts w:ascii="Arial" w:hAnsi="Arial" w:cs="Arial"/>
          <w:b/>
          <w:color w:val="000000"/>
          <w:sz w:val="22"/>
          <w:szCs w:val="22"/>
        </w:rPr>
      </w:pPr>
      <w:r w:rsidRPr="00E51594">
        <w:rPr>
          <w:rFonts w:ascii="Arial" w:hAnsi="Arial" w:cs="Arial"/>
          <w:b/>
          <w:color w:val="000000"/>
          <w:sz w:val="22"/>
          <w:szCs w:val="22"/>
        </w:rPr>
        <w:t>in the final column as we will be looking for this information when Shortlisting</w:t>
      </w:r>
    </w:p>
    <w:p w14:paraId="50BD3A5E" w14:textId="77777777" w:rsidR="00A20148" w:rsidRPr="008C0A92" w:rsidRDefault="00A20148" w:rsidP="00A20148">
      <w:pPr>
        <w:rPr>
          <w:rFonts w:ascii="Arial" w:hAnsi="Arial" w:cs="Arial"/>
          <w:b/>
          <w:color w:val="000000"/>
          <w:sz w:val="20"/>
          <w:szCs w:val="20"/>
        </w:rPr>
      </w:pPr>
    </w:p>
    <w:p w14:paraId="06750883" w14:textId="77777777" w:rsidR="00A20148" w:rsidRDefault="00A20148" w:rsidP="00A20148">
      <w:pPr>
        <w:rPr>
          <w:rFonts w:ascii="Arial" w:hAnsi="Arial" w:cs="Arial"/>
          <w:b/>
          <w:color w:val="000000"/>
        </w:rPr>
      </w:pPr>
      <w:r w:rsidRPr="00E51594">
        <w:rPr>
          <w:rFonts w:ascii="Arial" w:hAnsi="Arial" w:cs="Arial"/>
          <w:b/>
          <w:color w:val="000000"/>
        </w:rPr>
        <w:t xml:space="preserve">Job Title: </w:t>
      </w:r>
      <w:r>
        <w:rPr>
          <w:rFonts w:ascii="Arial" w:hAnsi="Arial" w:cs="Arial"/>
          <w:b/>
          <w:color w:val="000000"/>
        </w:rPr>
        <w:t xml:space="preserve"> Newark and Sherwood Sports Development Officer </w:t>
      </w:r>
    </w:p>
    <w:p w14:paraId="52D42D54" w14:textId="77777777" w:rsidR="00A20148" w:rsidRDefault="00A20148" w:rsidP="00A20148">
      <w:pPr>
        <w:rPr>
          <w:rFonts w:ascii="Arial" w:hAnsi="Arial" w:cs="Arial"/>
          <w:b/>
          <w:color w:val="00000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A20148" w:rsidRPr="002A20F8" w14:paraId="76DB553C" w14:textId="77777777" w:rsidTr="00114ED5">
        <w:tc>
          <w:tcPr>
            <w:tcW w:w="2108" w:type="dxa"/>
          </w:tcPr>
          <w:p w14:paraId="30DBE202" w14:textId="77777777" w:rsidR="00A20148" w:rsidRPr="002A20F8" w:rsidRDefault="00A20148" w:rsidP="00114ED5">
            <w:pPr>
              <w:pStyle w:val="BodyText3"/>
              <w:rPr>
                <w:b/>
                <w:i/>
                <w:color w:val="000000"/>
                <w:sz w:val="24"/>
                <w:szCs w:val="24"/>
              </w:rPr>
            </w:pPr>
            <w:r w:rsidRPr="002A20F8">
              <w:rPr>
                <w:b/>
                <w:i/>
                <w:color w:val="000000"/>
                <w:sz w:val="24"/>
                <w:szCs w:val="24"/>
              </w:rPr>
              <w:lastRenderedPageBreak/>
              <w:t>Area</w:t>
            </w:r>
          </w:p>
        </w:tc>
        <w:tc>
          <w:tcPr>
            <w:tcW w:w="6040" w:type="dxa"/>
          </w:tcPr>
          <w:p w14:paraId="7E7A2F2E" w14:textId="77777777" w:rsidR="00A20148" w:rsidRPr="002A20F8" w:rsidRDefault="00A20148" w:rsidP="00114ED5">
            <w:pPr>
              <w:pStyle w:val="BodyText3"/>
              <w:rPr>
                <w:b/>
                <w:i/>
                <w:color w:val="000000"/>
                <w:sz w:val="24"/>
                <w:szCs w:val="24"/>
              </w:rPr>
            </w:pPr>
            <w:r w:rsidRPr="002A20F8">
              <w:rPr>
                <w:b/>
                <w:i/>
                <w:color w:val="000000"/>
                <w:sz w:val="24"/>
                <w:szCs w:val="24"/>
              </w:rPr>
              <w:t>Criteria</w:t>
            </w:r>
          </w:p>
        </w:tc>
        <w:tc>
          <w:tcPr>
            <w:tcW w:w="1800" w:type="dxa"/>
          </w:tcPr>
          <w:p w14:paraId="3070EA5A" w14:textId="77777777" w:rsidR="00A20148" w:rsidRPr="002A20F8" w:rsidRDefault="00A20148" w:rsidP="00114ED5">
            <w:pPr>
              <w:pStyle w:val="BodyText3"/>
              <w:rPr>
                <w:b/>
                <w:i/>
                <w:color w:val="000000"/>
                <w:sz w:val="24"/>
                <w:szCs w:val="24"/>
              </w:rPr>
            </w:pPr>
            <w:r w:rsidRPr="002A20F8">
              <w:rPr>
                <w:b/>
                <w:i/>
                <w:color w:val="000000"/>
                <w:sz w:val="24"/>
                <w:szCs w:val="24"/>
              </w:rPr>
              <w:t>How Assessed*</w:t>
            </w:r>
          </w:p>
        </w:tc>
      </w:tr>
      <w:tr w:rsidR="00A20148" w:rsidRPr="002A20F8" w14:paraId="508E8517" w14:textId="77777777" w:rsidTr="00114ED5">
        <w:trPr>
          <w:cantSplit/>
          <w:trHeight w:val="471"/>
        </w:trPr>
        <w:tc>
          <w:tcPr>
            <w:tcW w:w="2108" w:type="dxa"/>
            <w:vMerge w:val="restart"/>
          </w:tcPr>
          <w:p w14:paraId="5761D721" w14:textId="77777777" w:rsidR="00A20148" w:rsidRPr="002A20F8" w:rsidRDefault="00A20148" w:rsidP="00114ED5">
            <w:pPr>
              <w:pStyle w:val="BodyText3"/>
              <w:rPr>
                <w:color w:val="000000"/>
                <w:sz w:val="24"/>
                <w:szCs w:val="24"/>
              </w:rPr>
            </w:pPr>
            <w:r w:rsidRPr="002A20F8">
              <w:rPr>
                <w:b/>
                <w:color w:val="000000"/>
                <w:sz w:val="24"/>
                <w:szCs w:val="24"/>
              </w:rPr>
              <w:t>Experience</w:t>
            </w:r>
          </w:p>
        </w:tc>
        <w:tc>
          <w:tcPr>
            <w:tcW w:w="6040" w:type="dxa"/>
          </w:tcPr>
          <w:p w14:paraId="5F870266" w14:textId="77777777" w:rsidR="00A20148" w:rsidRPr="00461B6E" w:rsidRDefault="00A20148" w:rsidP="00A20148">
            <w:pPr>
              <w:pStyle w:val="BodyText3"/>
              <w:numPr>
                <w:ilvl w:val="1"/>
                <w:numId w:val="8"/>
              </w:numPr>
              <w:rPr>
                <w:rFonts w:cs="Arial"/>
                <w:color w:val="000000"/>
                <w:sz w:val="24"/>
                <w:szCs w:val="24"/>
              </w:rPr>
            </w:pPr>
            <w:r>
              <w:rPr>
                <w:rFonts w:cs="Arial"/>
                <w:color w:val="000000"/>
                <w:sz w:val="24"/>
                <w:szCs w:val="24"/>
              </w:rPr>
              <w:t xml:space="preserve">experience of </w:t>
            </w:r>
            <w:r w:rsidRPr="000F3C3B">
              <w:rPr>
                <w:rFonts w:cs="Arial"/>
                <w:color w:val="000000"/>
                <w:sz w:val="24"/>
                <w:szCs w:val="24"/>
              </w:rPr>
              <w:t>organising and delivering multiple activities/events at the same time</w:t>
            </w:r>
          </w:p>
        </w:tc>
        <w:tc>
          <w:tcPr>
            <w:tcW w:w="1800" w:type="dxa"/>
          </w:tcPr>
          <w:p w14:paraId="5973F518" w14:textId="77777777" w:rsidR="00A20148" w:rsidRPr="002A20F8" w:rsidRDefault="00A20148" w:rsidP="00114ED5">
            <w:pPr>
              <w:pStyle w:val="BodyText3"/>
              <w:rPr>
                <w:color w:val="000000"/>
                <w:sz w:val="24"/>
                <w:szCs w:val="24"/>
              </w:rPr>
            </w:pPr>
            <w:r w:rsidRPr="002A20F8">
              <w:rPr>
                <w:color w:val="000000"/>
                <w:sz w:val="24"/>
                <w:szCs w:val="24"/>
              </w:rPr>
              <w:t>A, I</w:t>
            </w:r>
          </w:p>
        </w:tc>
      </w:tr>
      <w:tr w:rsidR="00A20148" w:rsidRPr="002A20F8" w14:paraId="45E3255A" w14:textId="77777777" w:rsidTr="00114ED5">
        <w:trPr>
          <w:cantSplit/>
          <w:trHeight w:val="714"/>
        </w:trPr>
        <w:tc>
          <w:tcPr>
            <w:tcW w:w="2108" w:type="dxa"/>
            <w:vMerge/>
            <w:textDirection w:val="btLr"/>
          </w:tcPr>
          <w:p w14:paraId="0694A85D" w14:textId="77777777" w:rsidR="00A20148" w:rsidRPr="002A20F8" w:rsidRDefault="00A20148" w:rsidP="00114ED5">
            <w:pPr>
              <w:pStyle w:val="BodyText3"/>
              <w:ind w:left="113" w:right="113"/>
              <w:rPr>
                <w:b/>
                <w:color w:val="000000"/>
                <w:sz w:val="24"/>
                <w:szCs w:val="24"/>
              </w:rPr>
            </w:pPr>
          </w:p>
        </w:tc>
        <w:tc>
          <w:tcPr>
            <w:tcW w:w="6040" w:type="dxa"/>
          </w:tcPr>
          <w:p w14:paraId="100BA592" w14:textId="77777777" w:rsidR="00A20148" w:rsidRPr="00461B6E" w:rsidRDefault="00A20148" w:rsidP="00114ED5">
            <w:pPr>
              <w:rPr>
                <w:rFonts w:ascii="Arial" w:hAnsi="Arial" w:cs="Arial"/>
              </w:rPr>
            </w:pPr>
            <w:r w:rsidRPr="00461B6E">
              <w:rPr>
                <w:rFonts w:ascii="Arial" w:hAnsi="Arial" w:cs="Arial"/>
              </w:rPr>
              <w:t>1.2 experience of working in partnership with and communicating with voluntary &amp; community, statutory and commercial sectors</w:t>
            </w:r>
          </w:p>
          <w:p w14:paraId="29DB84D8" w14:textId="77777777" w:rsidR="00A20148" w:rsidRPr="00461B6E" w:rsidRDefault="00A20148" w:rsidP="00114ED5">
            <w:pPr>
              <w:rPr>
                <w:rFonts w:ascii="Arial" w:hAnsi="Arial" w:cs="Arial"/>
              </w:rPr>
            </w:pPr>
          </w:p>
          <w:p w14:paraId="65840BC9" w14:textId="77777777" w:rsidR="00A20148" w:rsidRPr="00461B6E" w:rsidRDefault="00A20148" w:rsidP="00114ED5">
            <w:pPr>
              <w:rPr>
                <w:rFonts w:ascii="Arial" w:hAnsi="Arial" w:cs="Arial"/>
              </w:rPr>
            </w:pPr>
            <w:r w:rsidRPr="00461B6E">
              <w:rPr>
                <w:rFonts w:ascii="Arial" w:hAnsi="Arial" w:cs="Arial"/>
              </w:rPr>
              <w:t xml:space="preserve">1.3 Experience of working with young people, </w:t>
            </w:r>
            <w:proofErr w:type="gramStart"/>
            <w:r w:rsidRPr="00461B6E">
              <w:rPr>
                <w:rFonts w:ascii="Arial" w:hAnsi="Arial" w:cs="Arial"/>
              </w:rPr>
              <w:t>children</w:t>
            </w:r>
            <w:proofErr w:type="gramEnd"/>
            <w:r w:rsidRPr="00461B6E">
              <w:rPr>
                <w:rFonts w:ascii="Arial" w:hAnsi="Arial" w:cs="Arial"/>
              </w:rPr>
              <w:t xml:space="preserve"> and families </w:t>
            </w:r>
          </w:p>
        </w:tc>
        <w:tc>
          <w:tcPr>
            <w:tcW w:w="1800" w:type="dxa"/>
          </w:tcPr>
          <w:p w14:paraId="15C51C80" w14:textId="77777777" w:rsidR="00A20148" w:rsidRPr="002A20F8" w:rsidRDefault="00A20148" w:rsidP="00114ED5">
            <w:pPr>
              <w:pStyle w:val="BodyText3"/>
              <w:rPr>
                <w:color w:val="000000"/>
                <w:sz w:val="24"/>
                <w:szCs w:val="24"/>
              </w:rPr>
            </w:pPr>
            <w:r w:rsidRPr="002A20F8">
              <w:rPr>
                <w:color w:val="000000"/>
                <w:sz w:val="24"/>
                <w:szCs w:val="24"/>
              </w:rPr>
              <w:t>A, I</w:t>
            </w:r>
          </w:p>
        </w:tc>
      </w:tr>
      <w:tr w:rsidR="00A20148" w:rsidRPr="002A20F8" w14:paraId="4998C8ED" w14:textId="77777777" w:rsidTr="00114ED5">
        <w:trPr>
          <w:cantSplit/>
          <w:trHeight w:val="714"/>
        </w:trPr>
        <w:tc>
          <w:tcPr>
            <w:tcW w:w="2108" w:type="dxa"/>
            <w:vMerge/>
            <w:textDirection w:val="btLr"/>
          </w:tcPr>
          <w:p w14:paraId="361CD925" w14:textId="77777777" w:rsidR="00A20148" w:rsidRPr="002A20F8" w:rsidRDefault="00A20148" w:rsidP="00114ED5">
            <w:pPr>
              <w:pStyle w:val="BodyText3"/>
              <w:ind w:left="113" w:right="113"/>
              <w:rPr>
                <w:b/>
                <w:color w:val="000000"/>
                <w:sz w:val="24"/>
                <w:szCs w:val="24"/>
              </w:rPr>
            </w:pPr>
          </w:p>
        </w:tc>
        <w:tc>
          <w:tcPr>
            <w:tcW w:w="6040" w:type="dxa"/>
          </w:tcPr>
          <w:p w14:paraId="0BC3260E" w14:textId="77777777" w:rsidR="00A20148" w:rsidRPr="000F3C3B" w:rsidRDefault="00A20148" w:rsidP="00114ED5">
            <w:pPr>
              <w:rPr>
                <w:rFonts w:ascii="Arial" w:hAnsi="Arial" w:cs="Arial"/>
              </w:rPr>
            </w:pPr>
            <w:r w:rsidRPr="000F3C3B">
              <w:rPr>
                <w:rFonts w:ascii="Arial" w:hAnsi="Arial" w:cs="Arial"/>
                <w:color w:val="000000"/>
              </w:rPr>
              <w:t>1.3 experience of adapting and delivering new and innovative activities to a diverse and dynamic target group.</w:t>
            </w:r>
          </w:p>
        </w:tc>
        <w:tc>
          <w:tcPr>
            <w:tcW w:w="1800" w:type="dxa"/>
          </w:tcPr>
          <w:p w14:paraId="589790BF" w14:textId="77777777" w:rsidR="00A20148" w:rsidRPr="002A20F8" w:rsidRDefault="00A20148" w:rsidP="00114ED5">
            <w:pPr>
              <w:pStyle w:val="BodyText3"/>
              <w:rPr>
                <w:color w:val="000000"/>
                <w:sz w:val="24"/>
                <w:szCs w:val="24"/>
              </w:rPr>
            </w:pPr>
            <w:r w:rsidRPr="002A20F8">
              <w:rPr>
                <w:color w:val="000000"/>
                <w:sz w:val="24"/>
                <w:szCs w:val="24"/>
              </w:rPr>
              <w:t>A, I</w:t>
            </w:r>
          </w:p>
        </w:tc>
      </w:tr>
      <w:tr w:rsidR="00A20148" w:rsidRPr="002A20F8" w14:paraId="48C38F93" w14:textId="77777777" w:rsidTr="00114ED5">
        <w:trPr>
          <w:cantSplit/>
          <w:trHeight w:val="714"/>
        </w:trPr>
        <w:tc>
          <w:tcPr>
            <w:tcW w:w="2108" w:type="dxa"/>
            <w:vMerge/>
            <w:textDirection w:val="btLr"/>
          </w:tcPr>
          <w:p w14:paraId="05610843" w14:textId="77777777" w:rsidR="00A20148" w:rsidRPr="002A20F8" w:rsidRDefault="00A20148" w:rsidP="00114ED5">
            <w:pPr>
              <w:pStyle w:val="BodyText3"/>
              <w:ind w:left="113" w:right="113"/>
              <w:rPr>
                <w:b/>
                <w:color w:val="000000"/>
                <w:sz w:val="24"/>
                <w:szCs w:val="24"/>
              </w:rPr>
            </w:pPr>
          </w:p>
        </w:tc>
        <w:tc>
          <w:tcPr>
            <w:tcW w:w="6040" w:type="dxa"/>
          </w:tcPr>
          <w:p w14:paraId="7686B5D9" w14:textId="77777777" w:rsidR="00A20148" w:rsidRPr="000F3C3B" w:rsidRDefault="00A20148" w:rsidP="00114ED5">
            <w:pPr>
              <w:pStyle w:val="BodyText3"/>
              <w:rPr>
                <w:rFonts w:cs="Arial"/>
                <w:color w:val="000000"/>
                <w:sz w:val="24"/>
                <w:szCs w:val="24"/>
              </w:rPr>
            </w:pPr>
            <w:r w:rsidRPr="000F3C3B">
              <w:rPr>
                <w:rFonts w:cs="Arial"/>
                <w:color w:val="000000"/>
                <w:sz w:val="24"/>
                <w:szCs w:val="24"/>
              </w:rPr>
              <w:t>1.4</w:t>
            </w:r>
            <w:r w:rsidRPr="000F3C3B">
              <w:rPr>
                <w:rFonts w:cs="Arial"/>
                <w:sz w:val="24"/>
                <w:szCs w:val="24"/>
              </w:rPr>
              <w:t xml:space="preserve"> Experience of working in accordance with established policies and procedures</w:t>
            </w:r>
          </w:p>
        </w:tc>
        <w:tc>
          <w:tcPr>
            <w:tcW w:w="1800" w:type="dxa"/>
          </w:tcPr>
          <w:p w14:paraId="28FB38EC" w14:textId="77777777" w:rsidR="00A20148" w:rsidRPr="002A20F8" w:rsidRDefault="00A20148" w:rsidP="00114ED5">
            <w:pPr>
              <w:pStyle w:val="BodyText3"/>
              <w:rPr>
                <w:color w:val="000000"/>
                <w:sz w:val="24"/>
                <w:szCs w:val="24"/>
              </w:rPr>
            </w:pPr>
            <w:r w:rsidRPr="002A20F8">
              <w:rPr>
                <w:color w:val="000000"/>
                <w:sz w:val="24"/>
                <w:szCs w:val="24"/>
              </w:rPr>
              <w:t>A, I</w:t>
            </w:r>
          </w:p>
        </w:tc>
      </w:tr>
      <w:tr w:rsidR="00A20148" w:rsidRPr="002A20F8" w14:paraId="40C1D418" w14:textId="77777777" w:rsidTr="00114ED5">
        <w:trPr>
          <w:cantSplit/>
          <w:trHeight w:val="714"/>
        </w:trPr>
        <w:tc>
          <w:tcPr>
            <w:tcW w:w="2108" w:type="dxa"/>
            <w:vMerge/>
            <w:textDirection w:val="btLr"/>
          </w:tcPr>
          <w:p w14:paraId="1167CC14" w14:textId="77777777" w:rsidR="00A20148" w:rsidRPr="002A20F8" w:rsidRDefault="00A20148" w:rsidP="00114ED5">
            <w:pPr>
              <w:pStyle w:val="BodyText3"/>
              <w:ind w:left="113" w:right="113"/>
              <w:rPr>
                <w:b/>
                <w:color w:val="000000"/>
                <w:sz w:val="24"/>
                <w:szCs w:val="24"/>
              </w:rPr>
            </w:pPr>
          </w:p>
        </w:tc>
        <w:tc>
          <w:tcPr>
            <w:tcW w:w="6040" w:type="dxa"/>
          </w:tcPr>
          <w:p w14:paraId="560CCE4A" w14:textId="77777777" w:rsidR="00A20148" w:rsidRPr="00461B6E" w:rsidRDefault="00A20148" w:rsidP="00114ED5">
            <w:pPr>
              <w:pStyle w:val="BodyText3"/>
              <w:rPr>
                <w:rFonts w:cs="Arial"/>
                <w:sz w:val="24"/>
                <w:szCs w:val="24"/>
              </w:rPr>
            </w:pPr>
            <w:r w:rsidRPr="00461B6E">
              <w:rPr>
                <w:rFonts w:cs="Arial"/>
                <w:sz w:val="24"/>
                <w:szCs w:val="24"/>
              </w:rPr>
              <w:t>1.5 Experience of managing casual and/or sessional staff</w:t>
            </w:r>
          </w:p>
          <w:p w14:paraId="4452E179" w14:textId="77777777" w:rsidR="00A20148" w:rsidRPr="00461B6E" w:rsidRDefault="00A20148" w:rsidP="00114ED5">
            <w:pPr>
              <w:pStyle w:val="BodyText3"/>
              <w:rPr>
                <w:rFonts w:cs="Arial"/>
                <w:sz w:val="24"/>
                <w:szCs w:val="24"/>
              </w:rPr>
            </w:pPr>
            <w:r w:rsidRPr="00461B6E">
              <w:rPr>
                <w:rFonts w:cs="Arial"/>
                <w:sz w:val="24"/>
                <w:szCs w:val="24"/>
              </w:rPr>
              <w:t xml:space="preserve">1.6 Ability to follow a framework and measure impact of programme on participants </w:t>
            </w:r>
          </w:p>
        </w:tc>
        <w:tc>
          <w:tcPr>
            <w:tcW w:w="1800" w:type="dxa"/>
          </w:tcPr>
          <w:p w14:paraId="3AA0AAB6" w14:textId="77777777" w:rsidR="00A20148" w:rsidRPr="002A20F8" w:rsidRDefault="00A20148" w:rsidP="00114ED5">
            <w:pPr>
              <w:pStyle w:val="BodyText3"/>
              <w:rPr>
                <w:color w:val="000000"/>
                <w:sz w:val="24"/>
                <w:szCs w:val="24"/>
              </w:rPr>
            </w:pPr>
            <w:r w:rsidRPr="002A20F8">
              <w:rPr>
                <w:color w:val="000000"/>
                <w:sz w:val="24"/>
                <w:szCs w:val="24"/>
              </w:rPr>
              <w:t>A, I</w:t>
            </w:r>
          </w:p>
        </w:tc>
      </w:tr>
      <w:tr w:rsidR="00A20148" w:rsidRPr="002A20F8" w14:paraId="676BB787" w14:textId="77777777" w:rsidTr="00114ED5">
        <w:trPr>
          <w:cantSplit/>
          <w:trHeight w:val="654"/>
        </w:trPr>
        <w:tc>
          <w:tcPr>
            <w:tcW w:w="2108" w:type="dxa"/>
            <w:vMerge w:val="restart"/>
          </w:tcPr>
          <w:p w14:paraId="66F27D99" w14:textId="77777777" w:rsidR="00A20148" w:rsidRPr="002A20F8" w:rsidRDefault="00A20148" w:rsidP="00114ED5">
            <w:pPr>
              <w:pStyle w:val="BodyText3"/>
              <w:rPr>
                <w:b/>
                <w:color w:val="000000"/>
                <w:sz w:val="24"/>
                <w:szCs w:val="24"/>
              </w:rPr>
            </w:pPr>
            <w:r w:rsidRPr="002A20F8">
              <w:rPr>
                <w:b/>
                <w:color w:val="000000"/>
                <w:sz w:val="24"/>
                <w:szCs w:val="24"/>
              </w:rPr>
              <w:t>Knowledge</w:t>
            </w:r>
          </w:p>
        </w:tc>
        <w:tc>
          <w:tcPr>
            <w:tcW w:w="6040" w:type="dxa"/>
            <w:vAlign w:val="center"/>
          </w:tcPr>
          <w:p w14:paraId="7FC95176" w14:textId="77777777" w:rsidR="00A20148" w:rsidRPr="002A20F8" w:rsidRDefault="00A20148" w:rsidP="00114ED5">
            <w:pPr>
              <w:rPr>
                <w:rFonts w:ascii="Arial" w:hAnsi="Arial" w:cs="Arial"/>
              </w:rPr>
            </w:pPr>
            <w:r w:rsidRPr="002A20F8">
              <w:rPr>
                <w:rFonts w:ascii="Arial" w:hAnsi="Arial" w:cs="Arial"/>
              </w:rPr>
              <w:t>2.1 Good knowledge of Child and Vulnerable Adults Safeguarding Policies and Procedures</w:t>
            </w:r>
          </w:p>
        </w:tc>
        <w:tc>
          <w:tcPr>
            <w:tcW w:w="1800" w:type="dxa"/>
          </w:tcPr>
          <w:p w14:paraId="694717DF" w14:textId="77777777" w:rsidR="00A20148" w:rsidRPr="002A20F8" w:rsidRDefault="00A20148" w:rsidP="00114ED5">
            <w:pPr>
              <w:pStyle w:val="BodyText3"/>
              <w:rPr>
                <w:color w:val="000000"/>
                <w:sz w:val="24"/>
                <w:szCs w:val="24"/>
              </w:rPr>
            </w:pPr>
            <w:r w:rsidRPr="002A20F8">
              <w:rPr>
                <w:color w:val="000000"/>
                <w:sz w:val="24"/>
                <w:szCs w:val="24"/>
              </w:rPr>
              <w:t xml:space="preserve">A, I, </w:t>
            </w:r>
          </w:p>
        </w:tc>
      </w:tr>
      <w:tr w:rsidR="00A20148" w:rsidRPr="002A20F8" w14:paraId="634C5E46" w14:textId="77777777" w:rsidTr="00114ED5">
        <w:trPr>
          <w:cantSplit/>
          <w:trHeight w:val="654"/>
        </w:trPr>
        <w:tc>
          <w:tcPr>
            <w:tcW w:w="2108" w:type="dxa"/>
            <w:vMerge/>
          </w:tcPr>
          <w:p w14:paraId="2A6C9700" w14:textId="77777777" w:rsidR="00A20148" w:rsidRPr="002A20F8" w:rsidRDefault="00A20148" w:rsidP="00114ED5">
            <w:pPr>
              <w:pStyle w:val="BodyText3"/>
              <w:rPr>
                <w:b/>
                <w:color w:val="000000"/>
                <w:sz w:val="24"/>
                <w:szCs w:val="24"/>
              </w:rPr>
            </w:pPr>
          </w:p>
        </w:tc>
        <w:tc>
          <w:tcPr>
            <w:tcW w:w="6040" w:type="dxa"/>
            <w:vAlign w:val="center"/>
          </w:tcPr>
          <w:p w14:paraId="22E9B67D" w14:textId="77777777" w:rsidR="00A20148" w:rsidRPr="002A20F8" w:rsidRDefault="00A20148" w:rsidP="00114ED5">
            <w:pPr>
              <w:rPr>
                <w:rFonts w:ascii="Arial" w:hAnsi="Arial" w:cs="Arial"/>
              </w:rPr>
            </w:pPr>
            <w:r>
              <w:rPr>
                <w:rFonts w:ascii="Arial" w:hAnsi="Arial" w:cs="Arial"/>
              </w:rPr>
              <w:t xml:space="preserve">2.2 </w:t>
            </w:r>
            <w:r w:rsidRPr="00043129">
              <w:rPr>
                <w:rFonts w:ascii="Arial" w:hAnsi="Arial" w:cs="Arial"/>
              </w:rPr>
              <w:t>good Knowledge understanding of and ability to deliver good quality outreach support.</w:t>
            </w:r>
          </w:p>
        </w:tc>
        <w:tc>
          <w:tcPr>
            <w:tcW w:w="1800" w:type="dxa"/>
          </w:tcPr>
          <w:p w14:paraId="7B0AAAEE" w14:textId="77777777" w:rsidR="00A20148" w:rsidRPr="002A20F8" w:rsidRDefault="00A20148" w:rsidP="00114ED5">
            <w:pPr>
              <w:pStyle w:val="BodyText3"/>
              <w:rPr>
                <w:color w:val="000000"/>
                <w:sz w:val="24"/>
                <w:szCs w:val="24"/>
              </w:rPr>
            </w:pPr>
            <w:r w:rsidRPr="002A20F8">
              <w:rPr>
                <w:color w:val="000000"/>
                <w:sz w:val="24"/>
                <w:szCs w:val="24"/>
              </w:rPr>
              <w:t>A, I,</w:t>
            </w:r>
          </w:p>
        </w:tc>
      </w:tr>
      <w:tr w:rsidR="00A20148" w:rsidRPr="002A20F8" w14:paraId="565C34D7" w14:textId="77777777" w:rsidTr="00114ED5">
        <w:trPr>
          <w:cantSplit/>
          <w:trHeight w:val="495"/>
        </w:trPr>
        <w:tc>
          <w:tcPr>
            <w:tcW w:w="2108" w:type="dxa"/>
            <w:vMerge w:val="restart"/>
          </w:tcPr>
          <w:p w14:paraId="03C9A057" w14:textId="77777777" w:rsidR="00A20148" w:rsidRPr="002A20F8" w:rsidRDefault="00A20148" w:rsidP="00114ED5">
            <w:pPr>
              <w:pStyle w:val="BodyText3"/>
              <w:rPr>
                <w:b/>
                <w:color w:val="000000"/>
                <w:sz w:val="24"/>
                <w:szCs w:val="24"/>
              </w:rPr>
            </w:pPr>
            <w:r w:rsidRPr="002A20F8">
              <w:rPr>
                <w:b/>
                <w:color w:val="000000"/>
                <w:sz w:val="24"/>
                <w:szCs w:val="24"/>
              </w:rPr>
              <w:t>Education/ Training / Qualifications</w:t>
            </w:r>
          </w:p>
        </w:tc>
        <w:tc>
          <w:tcPr>
            <w:tcW w:w="6040" w:type="dxa"/>
          </w:tcPr>
          <w:p w14:paraId="6918D536" w14:textId="77777777" w:rsidR="00A20148" w:rsidRPr="002A20F8" w:rsidRDefault="00A20148" w:rsidP="00114ED5">
            <w:pPr>
              <w:pStyle w:val="BodyText3"/>
              <w:rPr>
                <w:rFonts w:cs="Arial"/>
                <w:sz w:val="24"/>
                <w:szCs w:val="24"/>
              </w:rPr>
            </w:pPr>
            <w:r w:rsidRPr="002A20F8">
              <w:rPr>
                <w:rFonts w:cs="Arial"/>
                <w:sz w:val="24"/>
                <w:szCs w:val="24"/>
              </w:rPr>
              <w:t xml:space="preserve">3.1 </w:t>
            </w:r>
            <w:r>
              <w:rPr>
                <w:color w:val="000000"/>
                <w:sz w:val="24"/>
                <w:szCs w:val="24"/>
              </w:rPr>
              <w:t>Hold a current recognised national governing body qualification and c</w:t>
            </w:r>
            <w:r w:rsidRPr="002A20F8">
              <w:rPr>
                <w:color w:val="000000"/>
                <w:sz w:val="24"/>
                <w:szCs w:val="24"/>
              </w:rPr>
              <w:t xml:space="preserve">oaching </w:t>
            </w:r>
            <w:r>
              <w:rPr>
                <w:color w:val="000000"/>
                <w:sz w:val="24"/>
                <w:szCs w:val="24"/>
              </w:rPr>
              <w:t xml:space="preserve">appropriate </w:t>
            </w:r>
            <w:proofErr w:type="gramStart"/>
            <w:r w:rsidRPr="002A20F8">
              <w:rPr>
                <w:color w:val="000000"/>
                <w:sz w:val="24"/>
                <w:szCs w:val="24"/>
              </w:rPr>
              <w:t>qualifications</w:t>
            </w:r>
            <w:r w:rsidRPr="002A20F8">
              <w:rPr>
                <w:rFonts w:cs="Arial"/>
                <w:sz w:val="24"/>
                <w:szCs w:val="24"/>
              </w:rPr>
              <w:t xml:space="preserve"> </w:t>
            </w:r>
            <w:r>
              <w:rPr>
                <w:rFonts w:cs="Arial"/>
                <w:sz w:val="24"/>
                <w:szCs w:val="24"/>
              </w:rPr>
              <w:t xml:space="preserve"> to</w:t>
            </w:r>
            <w:proofErr w:type="gramEnd"/>
            <w:r>
              <w:rPr>
                <w:rFonts w:cs="Arial"/>
                <w:sz w:val="24"/>
                <w:szCs w:val="24"/>
              </w:rPr>
              <w:t xml:space="preserve"> </w:t>
            </w:r>
            <w:r w:rsidRPr="00185654">
              <w:rPr>
                <w:rFonts w:cs="Arial"/>
                <w:sz w:val="24"/>
                <w:szCs w:val="24"/>
              </w:rPr>
              <w:t>NVQ Level 3 or equivalent</w:t>
            </w:r>
            <w:r>
              <w:rPr>
                <w:rFonts w:cs="Arial"/>
                <w:sz w:val="24"/>
                <w:szCs w:val="24"/>
              </w:rPr>
              <w:t xml:space="preserve"> </w:t>
            </w:r>
            <w:r w:rsidRPr="00461B6E">
              <w:rPr>
                <w:rFonts w:cs="Arial"/>
                <w:sz w:val="24"/>
                <w:szCs w:val="24"/>
              </w:rPr>
              <w:t>(JNC Youth and Community work)</w:t>
            </w:r>
          </w:p>
        </w:tc>
        <w:tc>
          <w:tcPr>
            <w:tcW w:w="1800" w:type="dxa"/>
          </w:tcPr>
          <w:p w14:paraId="78B86DE0" w14:textId="77777777" w:rsidR="00A20148" w:rsidRPr="002A20F8" w:rsidRDefault="00A20148" w:rsidP="00114ED5">
            <w:pPr>
              <w:pStyle w:val="BodyText3"/>
              <w:rPr>
                <w:color w:val="000000"/>
                <w:sz w:val="24"/>
                <w:szCs w:val="24"/>
              </w:rPr>
            </w:pPr>
            <w:r w:rsidRPr="002A20F8">
              <w:rPr>
                <w:color w:val="000000"/>
                <w:sz w:val="24"/>
                <w:szCs w:val="24"/>
              </w:rPr>
              <w:t>A, D</w:t>
            </w:r>
          </w:p>
        </w:tc>
      </w:tr>
      <w:tr w:rsidR="00A20148" w:rsidRPr="002A20F8" w14:paraId="6A6A45DB" w14:textId="77777777" w:rsidTr="00114ED5">
        <w:trPr>
          <w:cantSplit/>
          <w:trHeight w:val="441"/>
        </w:trPr>
        <w:tc>
          <w:tcPr>
            <w:tcW w:w="2108" w:type="dxa"/>
            <w:vMerge/>
          </w:tcPr>
          <w:p w14:paraId="2A640FB9" w14:textId="77777777" w:rsidR="00A20148" w:rsidRPr="002A20F8" w:rsidRDefault="00A20148" w:rsidP="00114ED5">
            <w:pPr>
              <w:pStyle w:val="BodyText3"/>
              <w:rPr>
                <w:b/>
                <w:color w:val="000000"/>
                <w:sz w:val="24"/>
                <w:szCs w:val="24"/>
              </w:rPr>
            </w:pPr>
          </w:p>
        </w:tc>
        <w:tc>
          <w:tcPr>
            <w:tcW w:w="6040" w:type="dxa"/>
          </w:tcPr>
          <w:p w14:paraId="5BBBEA19" w14:textId="77777777" w:rsidR="00A20148" w:rsidRDefault="00A20148" w:rsidP="00114ED5">
            <w:pPr>
              <w:pStyle w:val="BodyText3"/>
              <w:rPr>
                <w:color w:val="000000"/>
                <w:sz w:val="24"/>
                <w:szCs w:val="24"/>
              </w:rPr>
            </w:pPr>
            <w:r w:rsidRPr="002A20F8">
              <w:rPr>
                <w:color w:val="000000"/>
                <w:sz w:val="24"/>
                <w:szCs w:val="24"/>
              </w:rPr>
              <w:t xml:space="preserve">3.2 Good level of numeracy, </w:t>
            </w:r>
            <w:proofErr w:type="gramStart"/>
            <w:r w:rsidRPr="002A20F8">
              <w:rPr>
                <w:color w:val="000000"/>
                <w:sz w:val="24"/>
                <w:szCs w:val="24"/>
              </w:rPr>
              <w:t>literacy</w:t>
            </w:r>
            <w:proofErr w:type="gramEnd"/>
            <w:r w:rsidRPr="002A20F8">
              <w:rPr>
                <w:color w:val="000000"/>
                <w:sz w:val="24"/>
                <w:szCs w:val="24"/>
              </w:rPr>
              <w:t xml:space="preserve"> and IT</w:t>
            </w:r>
          </w:p>
          <w:p w14:paraId="53109C45" w14:textId="77777777" w:rsidR="00A20148" w:rsidRDefault="00A20148" w:rsidP="00114ED5">
            <w:pPr>
              <w:pStyle w:val="BodyText3"/>
              <w:rPr>
                <w:color w:val="000000"/>
                <w:sz w:val="24"/>
                <w:szCs w:val="24"/>
              </w:rPr>
            </w:pPr>
          </w:p>
          <w:p w14:paraId="3F47DF14" w14:textId="77777777" w:rsidR="00A20148" w:rsidRPr="002A20F8" w:rsidRDefault="00A20148" w:rsidP="00114ED5">
            <w:pPr>
              <w:pStyle w:val="BodyText3"/>
              <w:rPr>
                <w:color w:val="000000"/>
                <w:sz w:val="24"/>
                <w:szCs w:val="24"/>
              </w:rPr>
            </w:pPr>
          </w:p>
        </w:tc>
        <w:tc>
          <w:tcPr>
            <w:tcW w:w="1800" w:type="dxa"/>
          </w:tcPr>
          <w:p w14:paraId="4345DE34" w14:textId="77777777" w:rsidR="00A20148" w:rsidRPr="002A20F8" w:rsidRDefault="00A20148" w:rsidP="00114ED5">
            <w:pPr>
              <w:pStyle w:val="BodyText3"/>
              <w:rPr>
                <w:color w:val="000000"/>
                <w:sz w:val="24"/>
                <w:szCs w:val="24"/>
              </w:rPr>
            </w:pPr>
            <w:r w:rsidRPr="002A20F8">
              <w:rPr>
                <w:color w:val="000000"/>
                <w:sz w:val="24"/>
                <w:szCs w:val="24"/>
              </w:rPr>
              <w:t>A</w:t>
            </w:r>
          </w:p>
        </w:tc>
      </w:tr>
      <w:tr w:rsidR="00A20148" w:rsidRPr="002A20F8" w14:paraId="5335DF61" w14:textId="77777777" w:rsidTr="00114ED5">
        <w:trPr>
          <w:cantSplit/>
          <w:trHeight w:val="441"/>
        </w:trPr>
        <w:tc>
          <w:tcPr>
            <w:tcW w:w="2108" w:type="dxa"/>
            <w:vMerge/>
          </w:tcPr>
          <w:p w14:paraId="0A06E204" w14:textId="77777777" w:rsidR="00A20148" w:rsidRPr="002A20F8" w:rsidRDefault="00A20148" w:rsidP="00114ED5">
            <w:pPr>
              <w:pStyle w:val="BodyText3"/>
              <w:rPr>
                <w:b/>
                <w:color w:val="000000"/>
                <w:sz w:val="24"/>
                <w:szCs w:val="24"/>
              </w:rPr>
            </w:pPr>
          </w:p>
        </w:tc>
        <w:tc>
          <w:tcPr>
            <w:tcW w:w="6040" w:type="dxa"/>
          </w:tcPr>
          <w:p w14:paraId="451965CE" w14:textId="77777777" w:rsidR="00A20148" w:rsidRPr="002A20F8" w:rsidRDefault="00A20148" w:rsidP="00114ED5">
            <w:pPr>
              <w:pStyle w:val="BodyText3"/>
              <w:rPr>
                <w:color w:val="000000"/>
                <w:sz w:val="24"/>
                <w:szCs w:val="24"/>
              </w:rPr>
            </w:pPr>
            <w:r w:rsidRPr="002A20F8">
              <w:rPr>
                <w:color w:val="000000"/>
                <w:sz w:val="24"/>
                <w:szCs w:val="24"/>
              </w:rPr>
              <w:t xml:space="preserve">3.3 </w:t>
            </w:r>
            <w:r w:rsidRPr="002A20F8">
              <w:rPr>
                <w:rFonts w:cs="Arial"/>
                <w:sz w:val="24"/>
                <w:szCs w:val="24"/>
              </w:rPr>
              <w:t>First Aid qualification or commitment to obtain qualification within 2 months of appointment</w:t>
            </w:r>
          </w:p>
        </w:tc>
        <w:tc>
          <w:tcPr>
            <w:tcW w:w="1800" w:type="dxa"/>
          </w:tcPr>
          <w:p w14:paraId="7A636C12" w14:textId="77777777" w:rsidR="00A20148" w:rsidRPr="002A20F8" w:rsidRDefault="00A20148" w:rsidP="00114ED5">
            <w:pPr>
              <w:pStyle w:val="BodyText3"/>
              <w:rPr>
                <w:color w:val="000000"/>
                <w:sz w:val="24"/>
                <w:szCs w:val="24"/>
              </w:rPr>
            </w:pPr>
            <w:r w:rsidRPr="002A20F8">
              <w:rPr>
                <w:color w:val="000000"/>
                <w:sz w:val="24"/>
                <w:szCs w:val="24"/>
              </w:rPr>
              <w:t>A, D</w:t>
            </w:r>
          </w:p>
        </w:tc>
      </w:tr>
      <w:tr w:rsidR="00A20148" w:rsidRPr="002A20F8" w14:paraId="181F9DD3" w14:textId="77777777" w:rsidTr="00114ED5">
        <w:trPr>
          <w:cantSplit/>
          <w:trHeight w:val="558"/>
        </w:trPr>
        <w:tc>
          <w:tcPr>
            <w:tcW w:w="2108" w:type="dxa"/>
            <w:vMerge w:val="restart"/>
          </w:tcPr>
          <w:p w14:paraId="54C77B5B" w14:textId="77777777" w:rsidR="00A20148" w:rsidRPr="002A20F8" w:rsidRDefault="00A20148" w:rsidP="00114ED5">
            <w:pPr>
              <w:pStyle w:val="BodyText3"/>
              <w:rPr>
                <w:b/>
                <w:color w:val="000000"/>
                <w:sz w:val="24"/>
                <w:szCs w:val="24"/>
              </w:rPr>
            </w:pPr>
            <w:r w:rsidRPr="002A20F8">
              <w:rPr>
                <w:b/>
                <w:color w:val="000000"/>
                <w:sz w:val="24"/>
                <w:szCs w:val="24"/>
              </w:rPr>
              <w:t>Skills &amp; Abilities</w:t>
            </w:r>
          </w:p>
        </w:tc>
        <w:tc>
          <w:tcPr>
            <w:tcW w:w="6040" w:type="dxa"/>
          </w:tcPr>
          <w:p w14:paraId="03D43A37" w14:textId="77777777" w:rsidR="00A20148" w:rsidRPr="00461B6E" w:rsidRDefault="00A20148" w:rsidP="00114ED5">
            <w:pPr>
              <w:pStyle w:val="BodyText3"/>
              <w:rPr>
                <w:rFonts w:cs="Arial"/>
                <w:sz w:val="24"/>
                <w:szCs w:val="24"/>
              </w:rPr>
            </w:pPr>
            <w:r>
              <w:rPr>
                <w:rFonts w:cs="Arial"/>
                <w:sz w:val="24"/>
                <w:szCs w:val="24"/>
              </w:rPr>
              <w:t xml:space="preserve">4.1 </w:t>
            </w:r>
            <w:r w:rsidRPr="00461B6E">
              <w:rPr>
                <w:rFonts w:cs="Arial"/>
                <w:sz w:val="24"/>
                <w:szCs w:val="24"/>
              </w:rPr>
              <w:t>Ability to develop inclusive user led programmes and activities</w:t>
            </w:r>
          </w:p>
          <w:p w14:paraId="7FC9EF86" w14:textId="77777777" w:rsidR="00A20148" w:rsidRPr="002A20F8" w:rsidRDefault="00A20148" w:rsidP="00114ED5">
            <w:pPr>
              <w:pStyle w:val="BodyText3"/>
              <w:rPr>
                <w:rFonts w:cs="Arial"/>
                <w:color w:val="000000"/>
                <w:sz w:val="24"/>
                <w:szCs w:val="24"/>
              </w:rPr>
            </w:pPr>
            <w:r w:rsidRPr="002A20F8">
              <w:rPr>
                <w:rFonts w:cs="Arial"/>
                <w:sz w:val="24"/>
                <w:szCs w:val="24"/>
              </w:rPr>
              <w:t>4.</w:t>
            </w:r>
            <w:r>
              <w:rPr>
                <w:rFonts w:cs="Arial"/>
                <w:sz w:val="24"/>
                <w:szCs w:val="24"/>
              </w:rPr>
              <w:t>2</w:t>
            </w:r>
            <w:r w:rsidRPr="002A20F8">
              <w:rPr>
                <w:rFonts w:cs="Arial"/>
                <w:sz w:val="24"/>
                <w:szCs w:val="24"/>
              </w:rPr>
              <w:t xml:space="preserve"> Excellent and highly professional customer care and communication skills verbally (face to face and over the telephone) and in writing</w:t>
            </w:r>
          </w:p>
        </w:tc>
        <w:tc>
          <w:tcPr>
            <w:tcW w:w="1800" w:type="dxa"/>
          </w:tcPr>
          <w:p w14:paraId="00F6D395" w14:textId="77777777" w:rsidR="00A20148" w:rsidRPr="002A20F8" w:rsidRDefault="00A20148" w:rsidP="00114ED5">
            <w:pPr>
              <w:pStyle w:val="BodyText3"/>
              <w:rPr>
                <w:rFonts w:cs="Arial"/>
                <w:color w:val="000000"/>
                <w:sz w:val="24"/>
                <w:szCs w:val="24"/>
              </w:rPr>
            </w:pPr>
            <w:r w:rsidRPr="002A20F8">
              <w:rPr>
                <w:rFonts w:cs="Arial"/>
                <w:color w:val="000000"/>
                <w:sz w:val="24"/>
                <w:szCs w:val="24"/>
              </w:rPr>
              <w:t>A, I, T</w:t>
            </w:r>
          </w:p>
        </w:tc>
      </w:tr>
      <w:tr w:rsidR="00A20148" w:rsidRPr="002A20F8" w14:paraId="0CCE43D8" w14:textId="77777777" w:rsidTr="00114ED5">
        <w:trPr>
          <w:cantSplit/>
          <w:trHeight w:val="878"/>
        </w:trPr>
        <w:tc>
          <w:tcPr>
            <w:tcW w:w="2108" w:type="dxa"/>
            <w:vMerge/>
          </w:tcPr>
          <w:p w14:paraId="0FF65EF4" w14:textId="77777777" w:rsidR="00A20148" w:rsidRPr="002A20F8" w:rsidRDefault="00A20148" w:rsidP="00114ED5">
            <w:pPr>
              <w:pStyle w:val="BodyText3"/>
              <w:rPr>
                <w:b/>
                <w:color w:val="000000"/>
                <w:sz w:val="24"/>
                <w:szCs w:val="24"/>
              </w:rPr>
            </w:pPr>
          </w:p>
        </w:tc>
        <w:tc>
          <w:tcPr>
            <w:tcW w:w="6040" w:type="dxa"/>
          </w:tcPr>
          <w:p w14:paraId="79A57790" w14:textId="77777777" w:rsidR="00A20148" w:rsidRPr="002A20F8" w:rsidRDefault="00A20148" w:rsidP="00114ED5">
            <w:pPr>
              <w:ind w:right="26"/>
              <w:rPr>
                <w:rFonts w:ascii="Arial" w:hAnsi="Arial" w:cs="Arial"/>
                <w:color w:val="000000"/>
              </w:rPr>
            </w:pPr>
            <w:r w:rsidRPr="002A20F8">
              <w:rPr>
                <w:rFonts w:ascii="Arial" w:hAnsi="Arial" w:cs="Arial"/>
                <w:color w:val="000000"/>
              </w:rPr>
              <w:t>4.</w:t>
            </w:r>
            <w:r>
              <w:rPr>
                <w:rFonts w:ascii="Arial" w:hAnsi="Arial" w:cs="Arial"/>
                <w:color w:val="000000"/>
              </w:rPr>
              <w:t>3</w:t>
            </w:r>
            <w:r w:rsidRPr="002A20F8">
              <w:rPr>
                <w:rFonts w:ascii="Arial" w:hAnsi="Arial" w:cs="Arial"/>
                <w:color w:val="000000"/>
              </w:rPr>
              <w:t xml:space="preserve"> Ability to demonstrate excellent administrative skills and be able to use computerized systems effectively</w:t>
            </w:r>
          </w:p>
        </w:tc>
        <w:tc>
          <w:tcPr>
            <w:tcW w:w="1800" w:type="dxa"/>
          </w:tcPr>
          <w:p w14:paraId="5BE8CB5B" w14:textId="77777777" w:rsidR="00A20148" w:rsidRPr="002A20F8" w:rsidRDefault="00A20148" w:rsidP="00114ED5">
            <w:pPr>
              <w:pStyle w:val="BodyText3"/>
              <w:rPr>
                <w:rFonts w:cs="Arial"/>
                <w:color w:val="000000"/>
                <w:sz w:val="24"/>
                <w:szCs w:val="24"/>
              </w:rPr>
            </w:pPr>
            <w:r w:rsidRPr="002A20F8">
              <w:rPr>
                <w:rFonts w:cs="Arial"/>
                <w:color w:val="000000"/>
                <w:sz w:val="24"/>
                <w:szCs w:val="24"/>
              </w:rPr>
              <w:t>A, T</w:t>
            </w:r>
          </w:p>
        </w:tc>
      </w:tr>
      <w:tr w:rsidR="00A20148" w:rsidRPr="002A20F8" w14:paraId="4D25ECBC" w14:textId="77777777" w:rsidTr="00114ED5">
        <w:trPr>
          <w:cantSplit/>
          <w:trHeight w:val="538"/>
        </w:trPr>
        <w:tc>
          <w:tcPr>
            <w:tcW w:w="2108" w:type="dxa"/>
            <w:vMerge/>
          </w:tcPr>
          <w:p w14:paraId="600D6A84" w14:textId="77777777" w:rsidR="00A20148" w:rsidRPr="002A20F8" w:rsidRDefault="00A20148" w:rsidP="00114ED5">
            <w:pPr>
              <w:pStyle w:val="BodyText3"/>
              <w:rPr>
                <w:b/>
                <w:color w:val="000000"/>
                <w:sz w:val="24"/>
                <w:szCs w:val="24"/>
              </w:rPr>
            </w:pPr>
          </w:p>
        </w:tc>
        <w:tc>
          <w:tcPr>
            <w:tcW w:w="6040" w:type="dxa"/>
          </w:tcPr>
          <w:p w14:paraId="7DBC3ADE" w14:textId="77777777" w:rsidR="00A20148" w:rsidRPr="002A20F8" w:rsidRDefault="00A20148" w:rsidP="00114ED5">
            <w:pPr>
              <w:pStyle w:val="BodyText3"/>
              <w:rPr>
                <w:rFonts w:cs="Arial"/>
                <w:color w:val="000000"/>
                <w:sz w:val="24"/>
                <w:szCs w:val="24"/>
              </w:rPr>
            </w:pPr>
            <w:r w:rsidRPr="002A20F8">
              <w:rPr>
                <w:rFonts w:cs="Arial"/>
                <w:color w:val="000000"/>
                <w:sz w:val="24"/>
                <w:szCs w:val="24"/>
              </w:rPr>
              <w:t>4.</w:t>
            </w:r>
            <w:r>
              <w:rPr>
                <w:rFonts w:cs="Arial"/>
                <w:color w:val="000000"/>
                <w:sz w:val="24"/>
                <w:szCs w:val="24"/>
              </w:rPr>
              <w:t>4</w:t>
            </w:r>
            <w:r w:rsidRPr="002A20F8">
              <w:rPr>
                <w:rFonts w:cs="Arial"/>
                <w:color w:val="000000"/>
                <w:sz w:val="24"/>
                <w:szCs w:val="24"/>
              </w:rPr>
              <w:t xml:space="preserve"> To have a flexible approach to work</w:t>
            </w:r>
          </w:p>
        </w:tc>
        <w:tc>
          <w:tcPr>
            <w:tcW w:w="1800" w:type="dxa"/>
          </w:tcPr>
          <w:p w14:paraId="392B4C96" w14:textId="77777777" w:rsidR="00A20148" w:rsidRPr="002A20F8" w:rsidRDefault="00A20148" w:rsidP="00114ED5">
            <w:pPr>
              <w:pStyle w:val="BodyText3"/>
              <w:rPr>
                <w:rFonts w:cs="Arial"/>
                <w:color w:val="000000"/>
                <w:sz w:val="24"/>
                <w:szCs w:val="24"/>
              </w:rPr>
            </w:pPr>
            <w:r w:rsidRPr="002A20F8">
              <w:rPr>
                <w:rFonts w:cs="Arial"/>
                <w:color w:val="000000"/>
                <w:sz w:val="24"/>
                <w:szCs w:val="24"/>
              </w:rPr>
              <w:t>A, I</w:t>
            </w:r>
          </w:p>
        </w:tc>
      </w:tr>
      <w:tr w:rsidR="00A20148" w:rsidRPr="002A20F8" w14:paraId="4EF75561" w14:textId="77777777" w:rsidTr="00114ED5">
        <w:trPr>
          <w:cantSplit/>
          <w:trHeight w:val="538"/>
        </w:trPr>
        <w:tc>
          <w:tcPr>
            <w:tcW w:w="2108" w:type="dxa"/>
            <w:vMerge/>
          </w:tcPr>
          <w:p w14:paraId="42F7C4C2" w14:textId="77777777" w:rsidR="00A20148" w:rsidRPr="002A20F8" w:rsidRDefault="00A20148" w:rsidP="00114ED5">
            <w:pPr>
              <w:pStyle w:val="BodyText3"/>
              <w:rPr>
                <w:b/>
                <w:color w:val="000000"/>
                <w:sz w:val="24"/>
                <w:szCs w:val="24"/>
              </w:rPr>
            </w:pPr>
          </w:p>
        </w:tc>
        <w:tc>
          <w:tcPr>
            <w:tcW w:w="6040" w:type="dxa"/>
          </w:tcPr>
          <w:p w14:paraId="364425DC" w14:textId="77777777" w:rsidR="00A20148" w:rsidRPr="002A20F8" w:rsidRDefault="00A20148" w:rsidP="00114ED5">
            <w:pPr>
              <w:pStyle w:val="BodyText3"/>
              <w:rPr>
                <w:rFonts w:cs="Arial"/>
                <w:color w:val="000000"/>
                <w:sz w:val="24"/>
                <w:szCs w:val="24"/>
              </w:rPr>
            </w:pPr>
            <w:r w:rsidRPr="002A20F8">
              <w:rPr>
                <w:rFonts w:cs="Arial"/>
                <w:color w:val="000000"/>
                <w:sz w:val="24"/>
                <w:szCs w:val="24"/>
              </w:rPr>
              <w:t>4.</w:t>
            </w:r>
            <w:r>
              <w:rPr>
                <w:rFonts w:cs="Arial"/>
                <w:color w:val="000000"/>
                <w:sz w:val="24"/>
                <w:szCs w:val="24"/>
              </w:rPr>
              <w:t>5</w:t>
            </w:r>
            <w:r w:rsidRPr="002A20F8">
              <w:rPr>
                <w:rFonts w:cs="Arial"/>
                <w:sz w:val="24"/>
                <w:szCs w:val="24"/>
              </w:rPr>
              <w:t xml:space="preserve"> Ability to work alone using own initiative and as part of a team</w:t>
            </w:r>
          </w:p>
        </w:tc>
        <w:tc>
          <w:tcPr>
            <w:tcW w:w="1800" w:type="dxa"/>
          </w:tcPr>
          <w:p w14:paraId="6F6D4B86" w14:textId="77777777" w:rsidR="00A20148" w:rsidRPr="002A20F8" w:rsidRDefault="00A20148" w:rsidP="00114ED5">
            <w:pPr>
              <w:pStyle w:val="BodyText3"/>
              <w:rPr>
                <w:rFonts w:cs="Arial"/>
                <w:color w:val="000000"/>
                <w:sz w:val="24"/>
                <w:szCs w:val="24"/>
              </w:rPr>
            </w:pPr>
            <w:r w:rsidRPr="002A20F8">
              <w:rPr>
                <w:rFonts w:cs="Arial"/>
                <w:color w:val="000000"/>
                <w:sz w:val="24"/>
                <w:szCs w:val="24"/>
              </w:rPr>
              <w:t>I</w:t>
            </w:r>
          </w:p>
        </w:tc>
      </w:tr>
      <w:tr w:rsidR="00A20148" w:rsidRPr="002A20F8" w14:paraId="401CE74A" w14:textId="77777777" w:rsidTr="00114ED5">
        <w:trPr>
          <w:cantSplit/>
          <w:trHeight w:val="538"/>
        </w:trPr>
        <w:tc>
          <w:tcPr>
            <w:tcW w:w="2108" w:type="dxa"/>
            <w:vMerge/>
          </w:tcPr>
          <w:p w14:paraId="01935444" w14:textId="77777777" w:rsidR="00A20148" w:rsidRPr="002A20F8" w:rsidRDefault="00A20148" w:rsidP="00114ED5">
            <w:pPr>
              <w:pStyle w:val="BodyText3"/>
              <w:rPr>
                <w:b/>
                <w:color w:val="000000"/>
                <w:sz w:val="24"/>
                <w:szCs w:val="24"/>
              </w:rPr>
            </w:pPr>
          </w:p>
        </w:tc>
        <w:tc>
          <w:tcPr>
            <w:tcW w:w="6040" w:type="dxa"/>
          </w:tcPr>
          <w:p w14:paraId="0C146902" w14:textId="77777777" w:rsidR="00A20148" w:rsidRPr="002A20F8" w:rsidRDefault="00A20148" w:rsidP="00114ED5">
            <w:pPr>
              <w:pStyle w:val="BodyText3"/>
              <w:rPr>
                <w:rFonts w:cs="Arial"/>
                <w:color w:val="000000"/>
                <w:sz w:val="24"/>
                <w:szCs w:val="24"/>
              </w:rPr>
            </w:pPr>
            <w:r w:rsidRPr="002A20F8">
              <w:rPr>
                <w:rFonts w:cs="Arial"/>
                <w:sz w:val="24"/>
                <w:szCs w:val="24"/>
              </w:rPr>
              <w:t>4.</w:t>
            </w:r>
            <w:r>
              <w:rPr>
                <w:rFonts w:cs="Arial"/>
                <w:sz w:val="24"/>
                <w:szCs w:val="24"/>
              </w:rPr>
              <w:t>6</w:t>
            </w:r>
            <w:r w:rsidRPr="002A20F8">
              <w:rPr>
                <w:rFonts w:cs="Arial"/>
                <w:sz w:val="24"/>
                <w:szCs w:val="24"/>
              </w:rPr>
              <w:t xml:space="preserve"> Able to demonstrate resourcefulness and adaptability coupled with the ability to plan, organise and prioritise </w:t>
            </w:r>
            <w:proofErr w:type="gramStart"/>
            <w:r w:rsidRPr="002A20F8">
              <w:rPr>
                <w:rFonts w:cs="Arial"/>
                <w:sz w:val="24"/>
                <w:szCs w:val="24"/>
              </w:rPr>
              <w:t>work load</w:t>
            </w:r>
            <w:proofErr w:type="gramEnd"/>
            <w:r w:rsidRPr="002A20F8">
              <w:rPr>
                <w:rFonts w:cs="Arial"/>
                <w:sz w:val="24"/>
                <w:szCs w:val="24"/>
              </w:rPr>
              <w:t xml:space="preserve"> effectively</w:t>
            </w:r>
          </w:p>
        </w:tc>
        <w:tc>
          <w:tcPr>
            <w:tcW w:w="1800" w:type="dxa"/>
          </w:tcPr>
          <w:p w14:paraId="060D1CF7" w14:textId="77777777" w:rsidR="00A20148" w:rsidRPr="002A20F8" w:rsidRDefault="00A20148" w:rsidP="00114ED5">
            <w:pPr>
              <w:pStyle w:val="BodyText3"/>
              <w:rPr>
                <w:rFonts w:cs="Arial"/>
                <w:color w:val="000000"/>
                <w:sz w:val="24"/>
                <w:szCs w:val="24"/>
              </w:rPr>
            </w:pPr>
            <w:r w:rsidRPr="002A20F8">
              <w:rPr>
                <w:rFonts w:cs="Arial"/>
                <w:color w:val="000000"/>
                <w:sz w:val="24"/>
                <w:szCs w:val="24"/>
              </w:rPr>
              <w:t>I</w:t>
            </w:r>
          </w:p>
        </w:tc>
      </w:tr>
      <w:tr w:rsidR="00A20148" w:rsidRPr="002A20F8" w14:paraId="30D52E86" w14:textId="77777777" w:rsidTr="00114ED5">
        <w:trPr>
          <w:cantSplit/>
          <w:trHeight w:val="538"/>
        </w:trPr>
        <w:tc>
          <w:tcPr>
            <w:tcW w:w="2108" w:type="dxa"/>
            <w:vMerge/>
          </w:tcPr>
          <w:p w14:paraId="2FE1E2E1" w14:textId="77777777" w:rsidR="00A20148" w:rsidRPr="002A20F8" w:rsidRDefault="00A20148" w:rsidP="00114ED5">
            <w:pPr>
              <w:pStyle w:val="BodyText3"/>
              <w:rPr>
                <w:b/>
                <w:color w:val="000000"/>
                <w:sz w:val="24"/>
                <w:szCs w:val="24"/>
              </w:rPr>
            </w:pPr>
          </w:p>
        </w:tc>
        <w:tc>
          <w:tcPr>
            <w:tcW w:w="6040" w:type="dxa"/>
          </w:tcPr>
          <w:p w14:paraId="07C99D92" w14:textId="77777777" w:rsidR="00A20148" w:rsidRPr="002A20F8" w:rsidRDefault="00A20148" w:rsidP="00114ED5">
            <w:pPr>
              <w:pStyle w:val="BodyText3"/>
              <w:rPr>
                <w:rFonts w:cs="Arial"/>
                <w:color w:val="000000"/>
                <w:sz w:val="24"/>
                <w:szCs w:val="24"/>
              </w:rPr>
            </w:pPr>
            <w:r w:rsidRPr="002A20F8">
              <w:rPr>
                <w:rFonts w:cs="Arial"/>
                <w:color w:val="000000"/>
                <w:sz w:val="24"/>
                <w:szCs w:val="24"/>
              </w:rPr>
              <w:t>4.</w:t>
            </w:r>
            <w:r>
              <w:rPr>
                <w:rFonts w:cs="Arial"/>
                <w:color w:val="000000"/>
                <w:sz w:val="24"/>
                <w:szCs w:val="24"/>
              </w:rPr>
              <w:t>7</w:t>
            </w:r>
            <w:r w:rsidRPr="002A20F8">
              <w:rPr>
                <w:rFonts w:cs="Arial"/>
                <w:color w:val="000000"/>
                <w:sz w:val="24"/>
                <w:szCs w:val="24"/>
              </w:rPr>
              <w:t xml:space="preserve"> Ability to lift and carry items such as chairs and sports equipment </w:t>
            </w:r>
            <w:proofErr w:type="gramStart"/>
            <w:r w:rsidRPr="002A20F8">
              <w:rPr>
                <w:rFonts w:cs="Arial"/>
                <w:color w:val="000000"/>
                <w:sz w:val="24"/>
                <w:szCs w:val="24"/>
              </w:rPr>
              <w:t>in order to</w:t>
            </w:r>
            <w:proofErr w:type="gramEnd"/>
            <w:r w:rsidRPr="002A20F8">
              <w:rPr>
                <w:rFonts w:cs="Arial"/>
                <w:color w:val="000000"/>
                <w:sz w:val="24"/>
                <w:szCs w:val="24"/>
              </w:rPr>
              <w:t xml:space="preserve"> set up rooms etc</w:t>
            </w:r>
          </w:p>
        </w:tc>
        <w:tc>
          <w:tcPr>
            <w:tcW w:w="1800" w:type="dxa"/>
          </w:tcPr>
          <w:p w14:paraId="5CAE969F" w14:textId="77777777" w:rsidR="00A20148" w:rsidRPr="002A20F8" w:rsidRDefault="00A20148" w:rsidP="00114ED5">
            <w:pPr>
              <w:pStyle w:val="BodyText3"/>
              <w:rPr>
                <w:rFonts w:cs="Arial"/>
                <w:color w:val="000000"/>
                <w:sz w:val="24"/>
                <w:szCs w:val="24"/>
              </w:rPr>
            </w:pPr>
            <w:r w:rsidRPr="002A20F8">
              <w:rPr>
                <w:rFonts w:cs="Arial"/>
                <w:color w:val="000000"/>
                <w:sz w:val="24"/>
                <w:szCs w:val="24"/>
              </w:rPr>
              <w:t>A, I</w:t>
            </w:r>
          </w:p>
        </w:tc>
      </w:tr>
      <w:tr w:rsidR="00A20148" w:rsidRPr="002A20F8" w14:paraId="75A8ACD0" w14:textId="77777777" w:rsidTr="00114ED5">
        <w:trPr>
          <w:cantSplit/>
          <w:trHeight w:val="694"/>
        </w:trPr>
        <w:tc>
          <w:tcPr>
            <w:tcW w:w="2108" w:type="dxa"/>
            <w:vMerge w:val="restart"/>
          </w:tcPr>
          <w:p w14:paraId="7D669F92" w14:textId="77777777" w:rsidR="00A20148" w:rsidRPr="002A20F8" w:rsidRDefault="00A20148" w:rsidP="00114ED5">
            <w:pPr>
              <w:pStyle w:val="BodyText3"/>
              <w:rPr>
                <w:b/>
                <w:color w:val="000000"/>
                <w:sz w:val="24"/>
                <w:szCs w:val="24"/>
              </w:rPr>
            </w:pPr>
            <w:r w:rsidRPr="002A20F8">
              <w:rPr>
                <w:b/>
                <w:color w:val="000000"/>
                <w:sz w:val="24"/>
                <w:szCs w:val="24"/>
              </w:rPr>
              <w:t xml:space="preserve">Other </w:t>
            </w:r>
            <w:proofErr w:type="gramStart"/>
            <w:r w:rsidRPr="002A20F8">
              <w:rPr>
                <w:b/>
                <w:color w:val="000000"/>
                <w:sz w:val="24"/>
                <w:szCs w:val="24"/>
              </w:rPr>
              <w:t>work related</w:t>
            </w:r>
            <w:proofErr w:type="gramEnd"/>
            <w:r w:rsidRPr="002A20F8">
              <w:rPr>
                <w:b/>
                <w:color w:val="000000"/>
                <w:sz w:val="24"/>
                <w:szCs w:val="24"/>
              </w:rPr>
              <w:t xml:space="preserve"> requirements</w:t>
            </w:r>
          </w:p>
        </w:tc>
        <w:tc>
          <w:tcPr>
            <w:tcW w:w="6040" w:type="dxa"/>
          </w:tcPr>
          <w:p w14:paraId="65049C86" w14:textId="77777777" w:rsidR="00A20148" w:rsidRPr="002A20F8" w:rsidRDefault="00A20148" w:rsidP="00114ED5">
            <w:pPr>
              <w:pStyle w:val="BodyText3"/>
              <w:rPr>
                <w:color w:val="000000"/>
                <w:sz w:val="24"/>
                <w:szCs w:val="24"/>
              </w:rPr>
            </w:pPr>
            <w:r w:rsidRPr="002A20F8">
              <w:rPr>
                <w:sz w:val="24"/>
                <w:szCs w:val="24"/>
              </w:rPr>
              <w:t xml:space="preserve">5.1 Ability to support the </w:t>
            </w:r>
            <w:r>
              <w:rPr>
                <w:sz w:val="24"/>
                <w:szCs w:val="24"/>
              </w:rPr>
              <w:t>YMCA</w:t>
            </w:r>
            <w:r w:rsidRPr="002A20F8">
              <w:rPr>
                <w:sz w:val="24"/>
                <w:szCs w:val="24"/>
              </w:rPr>
              <w:t xml:space="preserve"> core values of the Association</w:t>
            </w:r>
          </w:p>
        </w:tc>
        <w:tc>
          <w:tcPr>
            <w:tcW w:w="1800" w:type="dxa"/>
          </w:tcPr>
          <w:p w14:paraId="7CF59D83" w14:textId="77777777" w:rsidR="00A20148" w:rsidRPr="002A20F8" w:rsidRDefault="00A20148" w:rsidP="00114ED5">
            <w:pPr>
              <w:pStyle w:val="BodyText3"/>
              <w:rPr>
                <w:color w:val="000000"/>
                <w:sz w:val="24"/>
                <w:szCs w:val="24"/>
              </w:rPr>
            </w:pPr>
            <w:r w:rsidRPr="002A20F8">
              <w:rPr>
                <w:color w:val="000000"/>
                <w:sz w:val="24"/>
                <w:szCs w:val="24"/>
              </w:rPr>
              <w:t>A</w:t>
            </w:r>
          </w:p>
        </w:tc>
      </w:tr>
      <w:tr w:rsidR="00A20148" w:rsidRPr="002A20F8" w14:paraId="7A752CAF" w14:textId="77777777" w:rsidTr="00114ED5">
        <w:trPr>
          <w:cantSplit/>
          <w:trHeight w:val="694"/>
        </w:trPr>
        <w:tc>
          <w:tcPr>
            <w:tcW w:w="2108" w:type="dxa"/>
            <w:vMerge/>
          </w:tcPr>
          <w:p w14:paraId="62FA9C13" w14:textId="77777777" w:rsidR="00A20148" w:rsidRPr="002A20F8" w:rsidRDefault="00A20148" w:rsidP="00114ED5">
            <w:pPr>
              <w:pStyle w:val="BodyText3"/>
              <w:rPr>
                <w:b/>
                <w:color w:val="000000"/>
                <w:sz w:val="24"/>
                <w:szCs w:val="24"/>
              </w:rPr>
            </w:pPr>
          </w:p>
        </w:tc>
        <w:tc>
          <w:tcPr>
            <w:tcW w:w="6040" w:type="dxa"/>
          </w:tcPr>
          <w:p w14:paraId="43427020" w14:textId="77777777" w:rsidR="00A20148" w:rsidRPr="002A20F8" w:rsidRDefault="00A20148" w:rsidP="00114ED5">
            <w:pPr>
              <w:pStyle w:val="BodyText3"/>
              <w:rPr>
                <w:color w:val="000000"/>
                <w:sz w:val="24"/>
                <w:szCs w:val="24"/>
              </w:rPr>
            </w:pPr>
            <w:r w:rsidRPr="002A20F8">
              <w:rPr>
                <w:color w:val="000000"/>
                <w:sz w:val="24"/>
                <w:szCs w:val="24"/>
              </w:rPr>
              <w:t xml:space="preserve">5.2 Willingness to undergo a satisfactory enhanced DBS check and to register with the DBS Update Service </w:t>
            </w:r>
            <w:r w:rsidRPr="002A20F8">
              <w:rPr>
                <w:b/>
                <w:color w:val="000000"/>
                <w:sz w:val="24"/>
                <w:szCs w:val="24"/>
                <w:u w:val="single"/>
              </w:rPr>
              <w:t>OR</w:t>
            </w:r>
            <w:r w:rsidRPr="002A20F8">
              <w:rPr>
                <w:color w:val="000000"/>
                <w:sz w:val="24"/>
                <w:szCs w:val="24"/>
              </w:rPr>
              <w:t xml:space="preserve"> hold a satisfactory enhanced DBS check for the correct workforce </w:t>
            </w:r>
            <w:r w:rsidRPr="002A20F8">
              <w:rPr>
                <w:color w:val="000000"/>
                <w:sz w:val="24"/>
                <w:szCs w:val="24"/>
                <w:u w:val="single"/>
              </w:rPr>
              <w:t>plus</w:t>
            </w:r>
            <w:r w:rsidRPr="002A20F8">
              <w:rPr>
                <w:color w:val="000000"/>
                <w:sz w:val="24"/>
                <w:szCs w:val="24"/>
              </w:rPr>
              <w:t xml:space="preserve"> existing registration for the DBS Update Service</w:t>
            </w:r>
          </w:p>
        </w:tc>
        <w:tc>
          <w:tcPr>
            <w:tcW w:w="1800" w:type="dxa"/>
          </w:tcPr>
          <w:p w14:paraId="66D452B1" w14:textId="77777777" w:rsidR="00A20148" w:rsidRPr="002A20F8" w:rsidRDefault="00A20148" w:rsidP="00114ED5">
            <w:pPr>
              <w:pStyle w:val="BodyText3"/>
              <w:rPr>
                <w:color w:val="000000"/>
                <w:sz w:val="24"/>
                <w:szCs w:val="24"/>
              </w:rPr>
            </w:pPr>
            <w:r w:rsidRPr="002A20F8">
              <w:rPr>
                <w:color w:val="000000"/>
                <w:sz w:val="24"/>
                <w:szCs w:val="24"/>
              </w:rPr>
              <w:t>D</w:t>
            </w:r>
          </w:p>
        </w:tc>
      </w:tr>
      <w:tr w:rsidR="00A20148" w:rsidRPr="002A20F8" w14:paraId="55CFAC81" w14:textId="77777777" w:rsidTr="00114ED5">
        <w:tc>
          <w:tcPr>
            <w:tcW w:w="2108" w:type="dxa"/>
            <w:vMerge/>
          </w:tcPr>
          <w:p w14:paraId="7C403459" w14:textId="77777777" w:rsidR="00A20148" w:rsidRPr="002A20F8" w:rsidRDefault="00A20148" w:rsidP="00114ED5">
            <w:pPr>
              <w:pStyle w:val="BodyText3"/>
              <w:rPr>
                <w:b/>
                <w:color w:val="000000"/>
                <w:sz w:val="24"/>
                <w:szCs w:val="24"/>
              </w:rPr>
            </w:pPr>
          </w:p>
        </w:tc>
        <w:tc>
          <w:tcPr>
            <w:tcW w:w="6040" w:type="dxa"/>
          </w:tcPr>
          <w:p w14:paraId="4625476C" w14:textId="77777777" w:rsidR="00A20148" w:rsidRPr="002A20F8" w:rsidRDefault="00A20148" w:rsidP="00114ED5">
            <w:pPr>
              <w:pStyle w:val="BodyText3"/>
              <w:rPr>
                <w:color w:val="000000"/>
                <w:sz w:val="24"/>
                <w:szCs w:val="24"/>
              </w:rPr>
            </w:pPr>
            <w:r w:rsidRPr="002A20F8">
              <w:rPr>
                <w:color w:val="000000"/>
                <w:sz w:val="24"/>
                <w:szCs w:val="24"/>
              </w:rPr>
              <w:t xml:space="preserve">5.3 Ability to understand the needs of people from diverse cultural, </w:t>
            </w:r>
            <w:proofErr w:type="gramStart"/>
            <w:r w:rsidRPr="002A20F8">
              <w:rPr>
                <w:color w:val="000000"/>
                <w:sz w:val="24"/>
                <w:szCs w:val="24"/>
              </w:rPr>
              <w:t>social</w:t>
            </w:r>
            <w:proofErr w:type="gramEnd"/>
            <w:r w:rsidRPr="002A20F8">
              <w:rPr>
                <w:color w:val="000000"/>
                <w:sz w:val="24"/>
                <w:szCs w:val="24"/>
              </w:rPr>
              <w:t xml:space="preserve"> and racial backgrounds </w:t>
            </w:r>
          </w:p>
        </w:tc>
        <w:tc>
          <w:tcPr>
            <w:tcW w:w="1800" w:type="dxa"/>
          </w:tcPr>
          <w:p w14:paraId="1F31D546" w14:textId="77777777" w:rsidR="00A20148" w:rsidRPr="002A20F8" w:rsidRDefault="00A20148" w:rsidP="00114ED5">
            <w:pPr>
              <w:pStyle w:val="BodyText3"/>
              <w:rPr>
                <w:color w:val="000000"/>
                <w:sz w:val="24"/>
                <w:szCs w:val="24"/>
              </w:rPr>
            </w:pPr>
            <w:r w:rsidRPr="002A20F8">
              <w:rPr>
                <w:color w:val="000000"/>
                <w:sz w:val="24"/>
                <w:szCs w:val="24"/>
              </w:rPr>
              <w:t>A, I</w:t>
            </w:r>
          </w:p>
        </w:tc>
      </w:tr>
      <w:tr w:rsidR="00A20148" w:rsidRPr="002A20F8" w14:paraId="54896D19" w14:textId="77777777" w:rsidTr="00114ED5">
        <w:tc>
          <w:tcPr>
            <w:tcW w:w="2108" w:type="dxa"/>
            <w:vMerge/>
          </w:tcPr>
          <w:p w14:paraId="1B19B50C" w14:textId="77777777" w:rsidR="00A20148" w:rsidRPr="002A20F8" w:rsidRDefault="00A20148" w:rsidP="00114ED5">
            <w:pPr>
              <w:pStyle w:val="BodyText3"/>
              <w:rPr>
                <w:b/>
                <w:color w:val="000000"/>
                <w:sz w:val="24"/>
                <w:szCs w:val="24"/>
              </w:rPr>
            </w:pPr>
          </w:p>
        </w:tc>
        <w:tc>
          <w:tcPr>
            <w:tcW w:w="6040" w:type="dxa"/>
          </w:tcPr>
          <w:p w14:paraId="44433B37" w14:textId="77777777" w:rsidR="00A20148" w:rsidRPr="002A20F8" w:rsidRDefault="00A20148" w:rsidP="00114ED5">
            <w:pPr>
              <w:pStyle w:val="BodyText3"/>
              <w:rPr>
                <w:color w:val="000000"/>
                <w:sz w:val="24"/>
                <w:szCs w:val="24"/>
              </w:rPr>
            </w:pPr>
            <w:r w:rsidRPr="002A20F8">
              <w:rPr>
                <w:color w:val="000000"/>
                <w:sz w:val="24"/>
                <w:szCs w:val="24"/>
              </w:rPr>
              <w:t>5.4 Full driving licence (preferably with no endorsements</w:t>
            </w:r>
            <w:r w:rsidRPr="00461B6E">
              <w:rPr>
                <w:sz w:val="24"/>
                <w:szCs w:val="24"/>
              </w:rPr>
              <w:t xml:space="preserve">) – access to a car/transport </w:t>
            </w:r>
          </w:p>
        </w:tc>
        <w:tc>
          <w:tcPr>
            <w:tcW w:w="1800" w:type="dxa"/>
          </w:tcPr>
          <w:p w14:paraId="62438D1D" w14:textId="77777777" w:rsidR="00A20148" w:rsidRPr="002A20F8" w:rsidRDefault="00A20148" w:rsidP="00114ED5">
            <w:pPr>
              <w:pStyle w:val="BodyText3"/>
              <w:rPr>
                <w:color w:val="000000"/>
                <w:sz w:val="24"/>
                <w:szCs w:val="24"/>
              </w:rPr>
            </w:pPr>
            <w:r w:rsidRPr="002A20F8">
              <w:rPr>
                <w:color w:val="000000"/>
                <w:sz w:val="24"/>
                <w:szCs w:val="24"/>
              </w:rPr>
              <w:t>A, D</w:t>
            </w:r>
          </w:p>
        </w:tc>
      </w:tr>
      <w:tr w:rsidR="00A20148" w:rsidRPr="002A20F8" w14:paraId="232BF190" w14:textId="77777777" w:rsidTr="00114ED5">
        <w:tc>
          <w:tcPr>
            <w:tcW w:w="2108" w:type="dxa"/>
            <w:vMerge/>
          </w:tcPr>
          <w:p w14:paraId="372B3093" w14:textId="77777777" w:rsidR="00A20148" w:rsidRPr="002A20F8" w:rsidRDefault="00A20148" w:rsidP="00114ED5">
            <w:pPr>
              <w:pStyle w:val="BodyText3"/>
              <w:rPr>
                <w:b/>
                <w:color w:val="000000"/>
                <w:sz w:val="24"/>
                <w:szCs w:val="24"/>
              </w:rPr>
            </w:pPr>
          </w:p>
        </w:tc>
        <w:tc>
          <w:tcPr>
            <w:tcW w:w="6040" w:type="dxa"/>
          </w:tcPr>
          <w:p w14:paraId="0EF33EBD" w14:textId="77777777" w:rsidR="00A20148" w:rsidRPr="002A20F8" w:rsidRDefault="00A20148" w:rsidP="00114ED5">
            <w:pPr>
              <w:pStyle w:val="BodyText3"/>
              <w:rPr>
                <w:color w:val="000000"/>
                <w:sz w:val="24"/>
                <w:szCs w:val="24"/>
              </w:rPr>
            </w:pPr>
            <w:r w:rsidRPr="002A20F8">
              <w:rPr>
                <w:color w:val="000000"/>
                <w:sz w:val="24"/>
                <w:szCs w:val="24"/>
              </w:rPr>
              <w:t xml:space="preserve">5.5 Flexibility in relation to hours </w:t>
            </w:r>
            <w:proofErr w:type="gramStart"/>
            <w:r w:rsidRPr="002A20F8">
              <w:rPr>
                <w:color w:val="000000"/>
                <w:sz w:val="24"/>
                <w:szCs w:val="24"/>
              </w:rPr>
              <w:t>in order to</w:t>
            </w:r>
            <w:proofErr w:type="gramEnd"/>
            <w:r w:rsidRPr="002A20F8">
              <w:rPr>
                <w:color w:val="000000"/>
                <w:sz w:val="24"/>
                <w:szCs w:val="24"/>
              </w:rPr>
              <w:t xml:space="preserve"> cover colleagues, respond to emergencies etc</w:t>
            </w:r>
          </w:p>
        </w:tc>
        <w:tc>
          <w:tcPr>
            <w:tcW w:w="1800" w:type="dxa"/>
          </w:tcPr>
          <w:p w14:paraId="24BA8924" w14:textId="77777777" w:rsidR="00A20148" w:rsidRPr="002A20F8" w:rsidRDefault="00A20148" w:rsidP="00114ED5">
            <w:pPr>
              <w:pStyle w:val="BodyText3"/>
              <w:rPr>
                <w:color w:val="000000"/>
                <w:sz w:val="24"/>
                <w:szCs w:val="24"/>
              </w:rPr>
            </w:pPr>
            <w:r w:rsidRPr="002A20F8">
              <w:rPr>
                <w:color w:val="000000"/>
                <w:sz w:val="24"/>
                <w:szCs w:val="24"/>
              </w:rPr>
              <w:t>A, I</w:t>
            </w:r>
          </w:p>
        </w:tc>
      </w:tr>
    </w:tbl>
    <w:p w14:paraId="67DEDFBA" w14:textId="77777777" w:rsidR="00A20148" w:rsidRPr="00164CDA" w:rsidRDefault="00A20148" w:rsidP="00A20148">
      <w:pPr>
        <w:rPr>
          <w:rFonts w:ascii="Arial" w:hAnsi="Arial" w:cs="Arial"/>
          <w:b/>
          <w:color w:val="000000"/>
          <w:sz w:val="28"/>
          <w:szCs w:val="28"/>
        </w:rPr>
      </w:pPr>
    </w:p>
    <w:p w14:paraId="6C39C82C" w14:textId="77777777" w:rsidR="00A20148" w:rsidRPr="00E51594" w:rsidRDefault="00A20148" w:rsidP="00A20148">
      <w:pPr>
        <w:rPr>
          <w:rFonts w:ascii="Arial" w:hAnsi="Arial" w:cs="Arial"/>
        </w:rPr>
      </w:pPr>
    </w:p>
    <w:p w14:paraId="7FC12582" w14:textId="77777777" w:rsidR="00A20148" w:rsidRPr="00E51594" w:rsidRDefault="00A20148" w:rsidP="00A20148">
      <w:pPr>
        <w:rPr>
          <w:rFonts w:ascii="Arial" w:hAnsi="Arial" w:cs="Arial"/>
        </w:rPr>
      </w:pPr>
      <w:r w:rsidRPr="00E51594">
        <w:rPr>
          <w:rFonts w:ascii="Arial" w:hAnsi="Arial" w:cs="Arial"/>
          <w:b/>
        </w:rPr>
        <w:t xml:space="preserve">*When </w:t>
      </w:r>
      <w:proofErr w:type="gramStart"/>
      <w:r w:rsidRPr="00E51594">
        <w:rPr>
          <w:rFonts w:ascii="Arial" w:hAnsi="Arial" w:cs="Arial"/>
          <w:b/>
        </w:rPr>
        <w:t>Assessed</w:t>
      </w:r>
      <w:proofErr w:type="gramEnd"/>
      <w:r w:rsidRPr="00E51594">
        <w:rPr>
          <w:rFonts w:ascii="Arial" w:hAnsi="Arial" w:cs="Arial"/>
        </w:rPr>
        <w:t xml:space="preserve"> – (A) on Application form, (I) At Interview, (T) During Test, </w:t>
      </w:r>
    </w:p>
    <w:p w14:paraId="2FC8F13A" w14:textId="77777777" w:rsidR="00A20148" w:rsidRPr="00E51594" w:rsidRDefault="00A20148" w:rsidP="00A20148">
      <w:pPr>
        <w:rPr>
          <w:rFonts w:ascii="Arial" w:hAnsi="Arial" w:cs="Arial"/>
        </w:rPr>
      </w:pPr>
      <w:r w:rsidRPr="00E51594">
        <w:rPr>
          <w:rFonts w:ascii="Arial" w:hAnsi="Arial" w:cs="Arial"/>
        </w:rPr>
        <w:t xml:space="preserve">(D) From Documentary evidence </w:t>
      </w:r>
      <w:proofErr w:type="gramStart"/>
      <w:r w:rsidRPr="00E51594">
        <w:rPr>
          <w:rFonts w:ascii="Arial" w:hAnsi="Arial" w:cs="Arial"/>
        </w:rPr>
        <w:t>e.g.</w:t>
      </w:r>
      <w:proofErr w:type="gramEnd"/>
      <w:r w:rsidRPr="00E51594">
        <w:rPr>
          <w:rFonts w:ascii="Arial" w:hAnsi="Arial" w:cs="Arial"/>
        </w:rPr>
        <w:t xml:space="preserve"> references, qualifications (proof of relevant qualifications will be required at interview), driving license etc</w:t>
      </w:r>
    </w:p>
    <w:p w14:paraId="4ADB016E" w14:textId="77777777" w:rsidR="00A20148" w:rsidRDefault="00A20148" w:rsidP="00A20148">
      <w:pPr>
        <w:rPr>
          <w:rFonts w:ascii="Arial" w:hAnsi="Arial" w:cs="Arial"/>
        </w:rPr>
      </w:pPr>
    </w:p>
    <w:p w14:paraId="4ED2BE1D" w14:textId="77777777" w:rsidR="00A20148" w:rsidRPr="00C26FD2" w:rsidRDefault="00A20148" w:rsidP="00A20148">
      <w:pPr>
        <w:jc w:val="center"/>
        <w:rPr>
          <w:rFonts w:ascii="Arial" w:hAnsi="Arial" w:cs="Arial"/>
          <w:i/>
          <w:sz w:val="20"/>
          <w:szCs w:val="20"/>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14:paraId="05D4409F" w14:textId="77777777" w:rsidR="00A20148" w:rsidRPr="00C26FD2" w:rsidRDefault="00A20148" w:rsidP="00A20148">
      <w:pPr>
        <w:jc w:val="center"/>
        <w:rPr>
          <w:rFonts w:ascii="Arial" w:hAnsi="Arial" w:cs="Arial"/>
          <w:i/>
          <w:sz w:val="20"/>
          <w:szCs w:val="20"/>
        </w:rPr>
      </w:pPr>
    </w:p>
    <w:p w14:paraId="3ABFBE52" w14:textId="77777777" w:rsidR="00A20148" w:rsidRDefault="00A20148" w:rsidP="00A20148">
      <w:pPr>
        <w:jc w:val="center"/>
        <w:rPr>
          <w:rFonts w:ascii="Arial" w:hAnsi="Arial" w:cs="Arial"/>
          <w:i/>
          <w:sz w:val="20"/>
          <w:szCs w:val="20"/>
        </w:rPr>
      </w:pPr>
      <w:r w:rsidRPr="00C26FD2">
        <w:rPr>
          <w:rFonts w:ascii="Arial" w:hAnsi="Arial" w:cs="Arial"/>
          <w:i/>
          <w:sz w:val="20"/>
          <w:szCs w:val="20"/>
        </w:rPr>
        <w:t xml:space="preserve">Nottinghamshire YMCA is committed to the protection of </w:t>
      </w:r>
      <w:r>
        <w:rPr>
          <w:rFonts w:ascii="Arial" w:hAnsi="Arial" w:cs="Arial"/>
          <w:i/>
          <w:sz w:val="20"/>
          <w:szCs w:val="20"/>
        </w:rPr>
        <w:t>children and adults at risk</w:t>
      </w:r>
    </w:p>
    <w:p w14:paraId="68F53038" w14:textId="77777777" w:rsidR="00A20148" w:rsidRPr="00E51594" w:rsidRDefault="00A20148" w:rsidP="00A20148">
      <w:pPr>
        <w:rPr>
          <w:rFonts w:ascii="Arial" w:hAnsi="Arial" w:cs="Arial"/>
        </w:rPr>
      </w:pPr>
    </w:p>
    <w:p w14:paraId="52CC713E" w14:textId="77777777" w:rsidR="009F3605" w:rsidRPr="00CE3270" w:rsidRDefault="009F3605" w:rsidP="007C445A">
      <w:pPr>
        <w:spacing w:before="100" w:beforeAutospacing="1" w:after="100" w:afterAutospacing="1"/>
        <w:rPr>
          <w:rFonts w:ascii="Noto Sans" w:eastAsia="Times New Roman" w:hAnsi="Noto Sans" w:cs="Noto Sans"/>
          <w:color w:val="2D2D2D"/>
          <w:sz w:val="20"/>
          <w:szCs w:val="20"/>
          <w:lang w:eastAsia="en-GB"/>
        </w:rPr>
      </w:pPr>
    </w:p>
    <w:sectPr w:rsidR="009F3605" w:rsidRPr="00CE327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7177" w14:textId="77777777" w:rsidR="00AE1A5B" w:rsidRDefault="00AE1A5B" w:rsidP="00254940">
      <w:r>
        <w:separator/>
      </w:r>
    </w:p>
  </w:endnote>
  <w:endnote w:type="continuationSeparator" w:id="0">
    <w:p w14:paraId="3B8D6CAA" w14:textId="77777777" w:rsidR="00AE1A5B" w:rsidRDefault="00AE1A5B" w:rsidP="0025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56FCE" w14:textId="77777777" w:rsidR="00AE1A5B" w:rsidRDefault="00AE1A5B" w:rsidP="00254940">
      <w:r>
        <w:separator/>
      </w:r>
    </w:p>
  </w:footnote>
  <w:footnote w:type="continuationSeparator" w:id="0">
    <w:p w14:paraId="3066C6E4" w14:textId="77777777" w:rsidR="00AE1A5B" w:rsidRDefault="00AE1A5B" w:rsidP="00254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EAB1" w14:textId="0759E136" w:rsidR="00254940" w:rsidRDefault="00BF3B50" w:rsidP="00BF3B50">
    <w:pPr>
      <w:pStyle w:val="Header"/>
      <w:jc w:val="right"/>
    </w:pPr>
    <w:r w:rsidRPr="00D12946">
      <w:rPr>
        <w:noProof/>
        <w:sz w:val="20"/>
        <w:szCs w:val="20"/>
      </w:rPr>
      <w:drawing>
        <wp:anchor distT="0" distB="0" distL="114300" distR="114300" simplePos="0" relativeHeight="251661312" behindDoc="1" locked="0" layoutInCell="1" allowOverlap="1" wp14:anchorId="1E219C2D" wp14:editId="25B8C396">
          <wp:simplePos x="0" y="0"/>
          <wp:positionH relativeFrom="column">
            <wp:posOffset>4436654</wp:posOffset>
          </wp:positionH>
          <wp:positionV relativeFrom="paragraph">
            <wp:posOffset>-254208</wp:posOffset>
          </wp:positionV>
          <wp:extent cx="1936750" cy="570865"/>
          <wp:effectExtent l="0" t="0" r="6350" b="635"/>
          <wp:wrapNone/>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750" cy="570865"/>
                  </a:xfrm>
                  <a:prstGeom prst="rect">
                    <a:avLst/>
                  </a:prstGeom>
                </pic:spPr>
              </pic:pic>
            </a:graphicData>
          </a:graphic>
          <wp14:sizeRelH relativeFrom="page">
            <wp14:pctWidth>0</wp14:pctWidth>
          </wp14:sizeRelH>
          <wp14:sizeRelV relativeFrom="page">
            <wp14:pctHeight>0</wp14:pctHeight>
          </wp14:sizeRelV>
        </wp:anchor>
      </w:drawing>
    </w:r>
    <w:r w:rsidR="00C52F74">
      <w:rPr>
        <w:noProof/>
      </w:rPr>
      <w:drawing>
        <wp:anchor distT="0" distB="0" distL="114300" distR="114300" simplePos="0" relativeHeight="251659264" behindDoc="0" locked="0" layoutInCell="1" allowOverlap="1" wp14:anchorId="3D960DD3" wp14:editId="69851350">
          <wp:simplePos x="0" y="0"/>
          <wp:positionH relativeFrom="margin">
            <wp:posOffset>0</wp:posOffset>
          </wp:positionH>
          <wp:positionV relativeFrom="paragraph">
            <wp:posOffset>183515</wp:posOffset>
          </wp:positionV>
          <wp:extent cx="2885440" cy="243840"/>
          <wp:effectExtent l="0" t="0" r="0" b="381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5440" cy="243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31C0"/>
    <w:multiLevelType w:val="hybridMultilevel"/>
    <w:tmpl w:val="F56CB5E0"/>
    <w:lvl w:ilvl="0" w:tplc="CBC8568C">
      <w:start w:val="1"/>
      <w:numFmt w:val="decimal"/>
      <w:lvlText w:val="%1"/>
      <w:lvlJc w:val="left"/>
      <w:pPr>
        <w:ind w:left="1485" w:hanging="765"/>
      </w:pPr>
      <w:rPr>
        <w:rFonts w:hint="default"/>
        <w:b/>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685011"/>
    <w:multiLevelType w:val="multilevel"/>
    <w:tmpl w:val="A476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17146"/>
    <w:multiLevelType w:val="multilevel"/>
    <w:tmpl w:val="C76E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F7431B"/>
    <w:multiLevelType w:val="multilevel"/>
    <w:tmpl w:val="701E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CC2A20"/>
    <w:multiLevelType w:val="hybridMultilevel"/>
    <w:tmpl w:val="F56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DD6B23"/>
    <w:multiLevelType w:val="multilevel"/>
    <w:tmpl w:val="BDA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82A73"/>
    <w:multiLevelType w:val="multilevel"/>
    <w:tmpl w:val="51F44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31DE3"/>
    <w:multiLevelType w:val="multilevel"/>
    <w:tmpl w:val="90D4C1D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605"/>
    <w:rsid w:val="00007FE4"/>
    <w:rsid w:val="00016588"/>
    <w:rsid w:val="000308E6"/>
    <w:rsid w:val="000334F0"/>
    <w:rsid w:val="000B53E7"/>
    <w:rsid w:val="000B71CD"/>
    <w:rsid w:val="000D1639"/>
    <w:rsid w:val="000D7145"/>
    <w:rsid w:val="000E7661"/>
    <w:rsid w:val="001042B5"/>
    <w:rsid w:val="00111002"/>
    <w:rsid w:val="001114C6"/>
    <w:rsid w:val="00132023"/>
    <w:rsid w:val="00144447"/>
    <w:rsid w:val="00160BA4"/>
    <w:rsid w:val="0017595E"/>
    <w:rsid w:val="0019056B"/>
    <w:rsid w:val="001B21BB"/>
    <w:rsid w:val="001B68FD"/>
    <w:rsid w:val="001D324B"/>
    <w:rsid w:val="001F3792"/>
    <w:rsid w:val="00205E28"/>
    <w:rsid w:val="00222424"/>
    <w:rsid w:val="00244994"/>
    <w:rsid w:val="00246E34"/>
    <w:rsid w:val="00254940"/>
    <w:rsid w:val="002656DF"/>
    <w:rsid w:val="00271861"/>
    <w:rsid w:val="002A61D6"/>
    <w:rsid w:val="002B0297"/>
    <w:rsid w:val="00304EBC"/>
    <w:rsid w:val="00330DCF"/>
    <w:rsid w:val="0033293B"/>
    <w:rsid w:val="0035334A"/>
    <w:rsid w:val="00356438"/>
    <w:rsid w:val="003578D1"/>
    <w:rsid w:val="00365370"/>
    <w:rsid w:val="00366DD3"/>
    <w:rsid w:val="003F0139"/>
    <w:rsid w:val="003F4BCE"/>
    <w:rsid w:val="003F67BA"/>
    <w:rsid w:val="00425403"/>
    <w:rsid w:val="0046702B"/>
    <w:rsid w:val="00472243"/>
    <w:rsid w:val="00484541"/>
    <w:rsid w:val="004924EE"/>
    <w:rsid w:val="004D4983"/>
    <w:rsid w:val="004F794D"/>
    <w:rsid w:val="005044CB"/>
    <w:rsid w:val="00504A29"/>
    <w:rsid w:val="0052242E"/>
    <w:rsid w:val="00526C89"/>
    <w:rsid w:val="00527C17"/>
    <w:rsid w:val="00540FCA"/>
    <w:rsid w:val="00544E97"/>
    <w:rsid w:val="00546EE5"/>
    <w:rsid w:val="0055190B"/>
    <w:rsid w:val="00565373"/>
    <w:rsid w:val="00570A3F"/>
    <w:rsid w:val="00581948"/>
    <w:rsid w:val="00581E5B"/>
    <w:rsid w:val="005835A0"/>
    <w:rsid w:val="005C2625"/>
    <w:rsid w:val="00631796"/>
    <w:rsid w:val="006343B6"/>
    <w:rsid w:val="0065090E"/>
    <w:rsid w:val="00653585"/>
    <w:rsid w:val="0065762B"/>
    <w:rsid w:val="00657D7F"/>
    <w:rsid w:val="0067032E"/>
    <w:rsid w:val="00680391"/>
    <w:rsid w:val="00697FD0"/>
    <w:rsid w:val="006B1B11"/>
    <w:rsid w:val="006C6E0D"/>
    <w:rsid w:val="0070051A"/>
    <w:rsid w:val="007120D7"/>
    <w:rsid w:val="007346E3"/>
    <w:rsid w:val="00791558"/>
    <w:rsid w:val="007927F1"/>
    <w:rsid w:val="00793E64"/>
    <w:rsid w:val="007C10C6"/>
    <w:rsid w:val="007C445A"/>
    <w:rsid w:val="007F63E1"/>
    <w:rsid w:val="00810351"/>
    <w:rsid w:val="0082012F"/>
    <w:rsid w:val="008208D0"/>
    <w:rsid w:val="0082439B"/>
    <w:rsid w:val="00853486"/>
    <w:rsid w:val="00870BF1"/>
    <w:rsid w:val="008D2337"/>
    <w:rsid w:val="008D3F94"/>
    <w:rsid w:val="008D5A11"/>
    <w:rsid w:val="008F09B3"/>
    <w:rsid w:val="009216F4"/>
    <w:rsid w:val="009535DE"/>
    <w:rsid w:val="00966948"/>
    <w:rsid w:val="0098050E"/>
    <w:rsid w:val="009851DE"/>
    <w:rsid w:val="00987390"/>
    <w:rsid w:val="00991DA8"/>
    <w:rsid w:val="009A6ACF"/>
    <w:rsid w:val="009B2E46"/>
    <w:rsid w:val="009B3735"/>
    <w:rsid w:val="009E125A"/>
    <w:rsid w:val="009E5AE8"/>
    <w:rsid w:val="009F3605"/>
    <w:rsid w:val="009F7C1A"/>
    <w:rsid w:val="00A11AB6"/>
    <w:rsid w:val="00A20148"/>
    <w:rsid w:val="00A20426"/>
    <w:rsid w:val="00A25071"/>
    <w:rsid w:val="00A314A7"/>
    <w:rsid w:val="00A41646"/>
    <w:rsid w:val="00A41A63"/>
    <w:rsid w:val="00A77621"/>
    <w:rsid w:val="00A80702"/>
    <w:rsid w:val="00A80AE6"/>
    <w:rsid w:val="00AA1BAB"/>
    <w:rsid w:val="00AC2BEE"/>
    <w:rsid w:val="00AC3205"/>
    <w:rsid w:val="00AC4F8F"/>
    <w:rsid w:val="00AE1A5B"/>
    <w:rsid w:val="00B70DFF"/>
    <w:rsid w:val="00B77045"/>
    <w:rsid w:val="00B9290A"/>
    <w:rsid w:val="00BD2AF3"/>
    <w:rsid w:val="00BE149B"/>
    <w:rsid w:val="00BF2A1D"/>
    <w:rsid w:val="00BF3AF0"/>
    <w:rsid w:val="00BF3B50"/>
    <w:rsid w:val="00C064E1"/>
    <w:rsid w:val="00C40C7C"/>
    <w:rsid w:val="00C52F74"/>
    <w:rsid w:val="00C530ED"/>
    <w:rsid w:val="00C63812"/>
    <w:rsid w:val="00C6387C"/>
    <w:rsid w:val="00C6634C"/>
    <w:rsid w:val="00CA1152"/>
    <w:rsid w:val="00CA304A"/>
    <w:rsid w:val="00CA34EE"/>
    <w:rsid w:val="00CC4D7E"/>
    <w:rsid w:val="00CE3270"/>
    <w:rsid w:val="00CE5F24"/>
    <w:rsid w:val="00CE6B9B"/>
    <w:rsid w:val="00D44D8B"/>
    <w:rsid w:val="00D65340"/>
    <w:rsid w:val="00D85A96"/>
    <w:rsid w:val="00DB4154"/>
    <w:rsid w:val="00DC116A"/>
    <w:rsid w:val="00DF399A"/>
    <w:rsid w:val="00DF40BD"/>
    <w:rsid w:val="00DF4BB7"/>
    <w:rsid w:val="00E010F6"/>
    <w:rsid w:val="00E16BD7"/>
    <w:rsid w:val="00E3721B"/>
    <w:rsid w:val="00E37520"/>
    <w:rsid w:val="00E436EC"/>
    <w:rsid w:val="00E51114"/>
    <w:rsid w:val="00E579F2"/>
    <w:rsid w:val="00E72869"/>
    <w:rsid w:val="00E767C4"/>
    <w:rsid w:val="00E767FB"/>
    <w:rsid w:val="00E83451"/>
    <w:rsid w:val="00E8397A"/>
    <w:rsid w:val="00E8427B"/>
    <w:rsid w:val="00EA3549"/>
    <w:rsid w:val="00EC3F86"/>
    <w:rsid w:val="00EF3ACF"/>
    <w:rsid w:val="00EF507E"/>
    <w:rsid w:val="00EF6FE4"/>
    <w:rsid w:val="00F17959"/>
    <w:rsid w:val="00F377B1"/>
    <w:rsid w:val="00F50F72"/>
    <w:rsid w:val="00F54F34"/>
    <w:rsid w:val="00F554A8"/>
    <w:rsid w:val="00F85DA1"/>
    <w:rsid w:val="00F87E81"/>
    <w:rsid w:val="00FA173F"/>
    <w:rsid w:val="00FA185E"/>
    <w:rsid w:val="00FA26F4"/>
    <w:rsid w:val="00FA543A"/>
    <w:rsid w:val="00FB6F7A"/>
    <w:rsid w:val="00FD39C8"/>
    <w:rsid w:val="00FE44F1"/>
    <w:rsid w:val="00FE6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3D9299"/>
  <w15:chartTrackingRefBased/>
  <w15:docId w15:val="{A3466FE3-5CBA-144F-B1FD-DACD61C7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3605"/>
    <w:pPr>
      <w:spacing w:before="100" w:beforeAutospacing="1" w:after="100" w:afterAutospacing="1"/>
    </w:pPr>
    <w:rPr>
      <w:rFonts w:ascii="Times New Roman" w:eastAsia="Times New Roman" w:hAnsi="Times New Roman" w:cs="Times New Roman"/>
      <w:lang w:eastAsia="en-GB"/>
    </w:rPr>
  </w:style>
  <w:style w:type="character" w:customStyle="1" w:styleId="jobsearch-jobdescription-phone-number">
    <w:name w:val="jobsearch-jobdescription-phone-number"/>
    <w:basedOn w:val="DefaultParagraphFont"/>
    <w:rsid w:val="009F3605"/>
  </w:style>
  <w:style w:type="character" w:styleId="Hyperlink">
    <w:name w:val="Hyperlink"/>
    <w:basedOn w:val="DefaultParagraphFont"/>
    <w:uiPriority w:val="99"/>
    <w:semiHidden/>
    <w:unhideWhenUsed/>
    <w:rsid w:val="009F3605"/>
    <w:rPr>
      <w:color w:val="0000FF"/>
      <w:u w:val="single"/>
    </w:rPr>
  </w:style>
  <w:style w:type="paragraph" w:styleId="Header">
    <w:name w:val="header"/>
    <w:basedOn w:val="Normal"/>
    <w:link w:val="HeaderChar"/>
    <w:uiPriority w:val="99"/>
    <w:unhideWhenUsed/>
    <w:rsid w:val="00254940"/>
    <w:pPr>
      <w:tabs>
        <w:tab w:val="center" w:pos="4513"/>
        <w:tab w:val="right" w:pos="9026"/>
      </w:tabs>
    </w:pPr>
  </w:style>
  <w:style w:type="character" w:customStyle="1" w:styleId="HeaderChar">
    <w:name w:val="Header Char"/>
    <w:basedOn w:val="DefaultParagraphFont"/>
    <w:link w:val="Header"/>
    <w:uiPriority w:val="99"/>
    <w:rsid w:val="00254940"/>
  </w:style>
  <w:style w:type="paragraph" w:styleId="Footer">
    <w:name w:val="footer"/>
    <w:basedOn w:val="Normal"/>
    <w:link w:val="FooterChar"/>
    <w:uiPriority w:val="99"/>
    <w:unhideWhenUsed/>
    <w:rsid w:val="00254940"/>
    <w:pPr>
      <w:tabs>
        <w:tab w:val="center" w:pos="4513"/>
        <w:tab w:val="right" w:pos="9026"/>
      </w:tabs>
    </w:pPr>
  </w:style>
  <w:style w:type="character" w:customStyle="1" w:styleId="FooterChar">
    <w:name w:val="Footer Char"/>
    <w:basedOn w:val="DefaultParagraphFont"/>
    <w:link w:val="Footer"/>
    <w:uiPriority w:val="99"/>
    <w:rsid w:val="00254940"/>
  </w:style>
  <w:style w:type="character" w:customStyle="1" w:styleId="normaltextrun">
    <w:name w:val="normaltextrun"/>
    <w:basedOn w:val="DefaultParagraphFont"/>
    <w:rsid w:val="00DF399A"/>
  </w:style>
  <w:style w:type="character" w:customStyle="1" w:styleId="eop">
    <w:name w:val="eop"/>
    <w:basedOn w:val="DefaultParagraphFont"/>
    <w:rsid w:val="00DF399A"/>
  </w:style>
  <w:style w:type="paragraph" w:styleId="ListParagraph">
    <w:name w:val="List Paragraph"/>
    <w:basedOn w:val="Normal"/>
    <w:uiPriority w:val="34"/>
    <w:qFormat/>
    <w:rsid w:val="00653585"/>
    <w:pPr>
      <w:spacing w:before="100" w:beforeAutospacing="1" w:after="100" w:afterAutospacing="1"/>
    </w:pPr>
    <w:rPr>
      <w:rFonts w:ascii="Times New Roman" w:eastAsia="Times New Roman" w:hAnsi="Times New Roman" w:cs="Times New Roman"/>
      <w:lang w:eastAsia="en-GB"/>
    </w:rPr>
  </w:style>
  <w:style w:type="paragraph" w:styleId="BodyText3">
    <w:name w:val="Body Text 3"/>
    <w:basedOn w:val="Normal"/>
    <w:link w:val="BodyText3Char"/>
    <w:rsid w:val="00A20148"/>
    <w:pPr>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A20148"/>
    <w:rPr>
      <w:rFonts w:ascii="Arial" w:eastAsia="Times New Roman" w:hAnsi="Arial" w:cs="Times New Roman"/>
      <w:sz w:val="16"/>
      <w:szCs w:val="16"/>
    </w:rPr>
  </w:style>
  <w:style w:type="paragraph" w:styleId="BodyText">
    <w:name w:val="Body Text"/>
    <w:basedOn w:val="Normal"/>
    <w:link w:val="BodyTextChar"/>
    <w:rsid w:val="00A20148"/>
    <w:pPr>
      <w:spacing w:after="120"/>
    </w:pPr>
    <w:rPr>
      <w:rFonts w:ascii="Times New Roman" w:eastAsia="SimSun" w:hAnsi="Times New Roman" w:cs="Times New Roman"/>
      <w:lang w:val="en-US" w:eastAsia="zh-CN"/>
    </w:rPr>
  </w:style>
  <w:style w:type="character" w:customStyle="1" w:styleId="BodyTextChar">
    <w:name w:val="Body Text Char"/>
    <w:basedOn w:val="DefaultParagraphFont"/>
    <w:link w:val="BodyText"/>
    <w:rsid w:val="00A20148"/>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8379">
      <w:bodyDiv w:val="1"/>
      <w:marLeft w:val="0"/>
      <w:marRight w:val="0"/>
      <w:marTop w:val="0"/>
      <w:marBottom w:val="0"/>
      <w:divBdr>
        <w:top w:val="none" w:sz="0" w:space="0" w:color="auto"/>
        <w:left w:val="none" w:sz="0" w:space="0" w:color="auto"/>
        <w:bottom w:val="none" w:sz="0" w:space="0" w:color="auto"/>
        <w:right w:val="none" w:sz="0" w:space="0" w:color="auto"/>
      </w:divBdr>
    </w:div>
    <w:div w:id="160433759">
      <w:bodyDiv w:val="1"/>
      <w:marLeft w:val="0"/>
      <w:marRight w:val="0"/>
      <w:marTop w:val="0"/>
      <w:marBottom w:val="0"/>
      <w:divBdr>
        <w:top w:val="none" w:sz="0" w:space="0" w:color="auto"/>
        <w:left w:val="none" w:sz="0" w:space="0" w:color="auto"/>
        <w:bottom w:val="none" w:sz="0" w:space="0" w:color="auto"/>
        <w:right w:val="none" w:sz="0" w:space="0" w:color="auto"/>
      </w:divBdr>
    </w:div>
    <w:div w:id="1365327716">
      <w:bodyDiv w:val="1"/>
      <w:marLeft w:val="0"/>
      <w:marRight w:val="0"/>
      <w:marTop w:val="0"/>
      <w:marBottom w:val="0"/>
      <w:divBdr>
        <w:top w:val="none" w:sz="0" w:space="0" w:color="auto"/>
        <w:left w:val="none" w:sz="0" w:space="0" w:color="auto"/>
        <w:bottom w:val="none" w:sz="0" w:space="0" w:color="auto"/>
        <w:right w:val="none" w:sz="0" w:space="0" w:color="auto"/>
      </w:divBdr>
    </w:div>
    <w:div w:id="1680157247">
      <w:bodyDiv w:val="1"/>
      <w:marLeft w:val="0"/>
      <w:marRight w:val="0"/>
      <w:marTop w:val="0"/>
      <w:marBottom w:val="0"/>
      <w:divBdr>
        <w:top w:val="none" w:sz="0" w:space="0" w:color="auto"/>
        <w:left w:val="none" w:sz="0" w:space="0" w:color="auto"/>
        <w:bottom w:val="none" w:sz="0" w:space="0" w:color="auto"/>
        <w:right w:val="none" w:sz="0" w:space="0" w:color="auto"/>
      </w:divBdr>
      <w:divsChild>
        <w:div w:id="146827280">
          <w:marLeft w:val="0"/>
          <w:marRight w:val="0"/>
          <w:marTop w:val="0"/>
          <w:marBottom w:val="0"/>
          <w:divBdr>
            <w:top w:val="none" w:sz="0" w:space="0" w:color="auto"/>
            <w:left w:val="none" w:sz="0" w:space="0" w:color="auto"/>
            <w:bottom w:val="none" w:sz="0" w:space="0" w:color="auto"/>
            <w:right w:val="none" w:sz="0" w:space="0" w:color="auto"/>
          </w:divBdr>
          <w:divsChild>
            <w:div w:id="807169882">
              <w:marLeft w:val="0"/>
              <w:marRight w:val="0"/>
              <w:marTop w:val="0"/>
              <w:marBottom w:val="0"/>
              <w:divBdr>
                <w:top w:val="none" w:sz="0" w:space="0" w:color="auto"/>
                <w:left w:val="none" w:sz="0" w:space="0" w:color="auto"/>
                <w:bottom w:val="none" w:sz="0" w:space="0" w:color="auto"/>
                <w:right w:val="none" w:sz="0" w:space="0" w:color="auto"/>
              </w:divBdr>
              <w:divsChild>
                <w:div w:id="2015524863">
                  <w:marLeft w:val="0"/>
                  <w:marRight w:val="0"/>
                  <w:marTop w:val="0"/>
                  <w:marBottom w:val="0"/>
                  <w:divBdr>
                    <w:top w:val="none" w:sz="0" w:space="0" w:color="auto"/>
                    <w:left w:val="none" w:sz="0" w:space="0" w:color="auto"/>
                    <w:bottom w:val="none" w:sz="0" w:space="0" w:color="auto"/>
                    <w:right w:val="none" w:sz="0" w:space="0" w:color="auto"/>
                  </w:divBdr>
                  <w:divsChild>
                    <w:div w:id="164437884">
                      <w:marLeft w:val="0"/>
                      <w:marRight w:val="0"/>
                      <w:marTop w:val="0"/>
                      <w:marBottom w:val="0"/>
                      <w:divBdr>
                        <w:top w:val="none" w:sz="0" w:space="0" w:color="auto"/>
                        <w:left w:val="none" w:sz="0" w:space="0" w:color="auto"/>
                        <w:bottom w:val="none" w:sz="0" w:space="0" w:color="auto"/>
                        <w:right w:val="none" w:sz="0" w:space="0" w:color="auto"/>
                      </w:divBdr>
                      <w:divsChild>
                        <w:div w:id="3708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Cartwright</dc:creator>
  <cp:keywords/>
  <dc:description/>
  <cp:lastModifiedBy>Caroline Cartwright</cp:lastModifiedBy>
  <cp:revision>4</cp:revision>
  <dcterms:created xsi:type="dcterms:W3CDTF">2021-12-21T10:32:00Z</dcterms:created>
  <dcterms:modified xsi:type="dcterms:W3CDTF">2021-12-21T10:33:00Z</dcterms:modified>
</cp:coreProperties>
</file>