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2AFE" w14:textId="77777777" w:rsidR="00BF4939" w:rsidRDefault="00BF4939" w:rsidP="00BF4939">
      <w:pPr>
        <w:rPr>
          <w:rFonts w:ascii="Arial" w:hAnsi="Arial" w:cs="Arial"/>
          <w:b/>
          <w:noProof/>
          <w:sz w:val="24"/>
          <w:szCs w:val="24"/>
          <w:lang w:eastAsia="en-GB"/>
        </w:rPr>
      </w:pPr>
    </w:p>
    <w:p w14:paraId="5C007E4E" w14:textId="4219F852" w:rsidR="00BA1F12" w:rsidRPr="00BF4939" w:rsidRDefault="00BA1F12" w:rsidP="00BF4939">
      <w:pPr>
        <w:jc w:val="cente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POLICY AND PROCEDURE FOR</w:t>
      </w:r>
    </w:p>
    <w:p w14:paraId="19FA4FBA" w14:textId="77777777" w:rsidR="00BA1F12" w:rsidRPr="00BF4939" w:rsidRDefault="00BA1F12" w:rsidP="00134FB4">
      <w:pPr>
        <w:jc w:val="cente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SAFEGUARDING ADULTS</w:t>
      </w:r>
      <w:r w:rsidR="001E46CF" w:rsidRPr="00BF4939">
        <w:rPr>
          <w:rFonts w:ascii="Verdana" w:hAnsi="Verdana" w:cs="Arial"/>
          <w:b/>
          <w:color w:val="808080" w:themeColor="background1" w:themeShade="80"/>
          <w:sz w:val="28"/>
          <w:szCs w:val="28"/>
        </w:rPr>
        <w:t xml:space="preserve"> AT RISK</w:t>
      </w:r>
    </w:p>
    <w:p w14:paraId="32D160CC" w14:textId="77777777" w:rsidR="00C47F5C" w:rsidRPr="00BF4939" w:rsidRDefault="00C47F5C" w:rsidP="00FF23FE">
      <w:pPr>
        <w:jc w:val="both"/>
        <w:rPr>
          <w:rFonts w:ascii="Verdana" w:hAnsi="Verdana" w:cs="Arial"/>
          <w:b/>
          <w:color w:val="808080" w:themeColor="background1"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841"/>
        <w:gridCol w:w="7946"/>
      </w:tblGrid>
      <w:tr w:rsidR="00BF4939" w:rsidRPr="00BF4939" w14:paraId="7629A939" w14:textId="77777777" w:rsidTr="00FF23FE">
        <w:tc>
          <w:tcPr>
            <w:tcW w:w="534" w:type="dxa"/>
          </w:tcPr>
          <w:p w14:paraId="257B3DDD" w14:textId="77777777" w:rsidR="00C47F5C" w:rsidRPr="00BF4939" w:rsidRDefault="000F396B" w:rsidP="00FF23FE">
            <w:pP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A</w:t>
            </w:r>
          </w:p>
        </w:tc>
        <w:tc>
          <w:tcPr>
            <w:tcW w:w="1842" w:type="dxa"/>
          </w:tcPr>
          <w:p w14:paraId="04011344" w14:textId="77777777" w:rsidR="00C47F5C" w:rsidRPr="00BF4939" w:rsidRDefault="00C47F5C" w:rsidP="00FF23FE">
            <w:pP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Policy</w:t>
            </w:r>
          </w:p>
        </w:tc>
        <w:tc>
          <w:tcPr>
            <w:tcW w:w="8158" w:type="dxa"/>
          </w:tcPr>
          <w:p w14:paraId="384CD239"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1 Introduction</w:t>
            </w:r>
          </w:p>
        </w:tc>
      </w:tr>
      <w:tr w:rsidR="00BF4939" w:rsidRPr="00BF4939" w14:paraId="2CC0D1B0" w14:textId="77777777" w:rsidTr="00FF23FE">
        <w:tc>
          <w:tcPr>
            <w:tcW w:w="534" w:type="dxa"/>
          </w:tcPr>
          <w:p w14:paraId="374DEBB7"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435896A2"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3897A5CF"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2 Purpose of this Policy and Procedure</w:t>
            </w:r>
          </w:p>
        </w:tc>
      </w:tr>
      <w:tr w:rsidR="00BF4939" w:rsidRPr="00BF4939" w14:paraId="45878EDA" w14:textId="77777777" w:rsidTr="00FF23FE">
        <w:tc>
          <w:tcPr>
            <w:tcW w:w="534" w:type="dxa"/>
          </w:tcPr>
          <w:p w14:paraId="7C391E75"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36526052"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11460056" w14:textId="77777777" w:rsidR="00B5084A"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3 Principles</w:t>
            </w:r>
          </w:p>
        </w:tc>
      </w:tr>
      <w:tr w:rsidR="00BF4939" w:rsidRPr="00BF4939" w14:paraId="2CB20D2C" w14:textId="77777777" w:rsidTr="00FF23FE">
        <w:tc>
          <w:tcPr>
            <w:tcW w:w="534" w:type="dxa"/>
          </w:tcPr>
          <w:p w14:paraId="7C801017" w14:textId="77777777" w:rsidR="00B5084A" w:rsidRPr="00BF4939" w:rsidRDefault="00B5084A" w:rsidP="00FF23FE">
            <w:pPr>
              <w:rPr>
                <w:rFonts w:ascii="Verdana" w:hAnsi="Verdana" w:cs="Arial"/>
                <w:b/>
                <w:color w:val="808080" w:themeColor="background1" w:themeShade="80"/>
                <w:sz w:val="24"/>
                <w:szCs w:val="24"/>
              </w:rPr>
            </w:pPr>
          </w:p>
        </w:tc>
        <w:tc>
          <w:tcPr>
            <w:tcW w:w="1842" w:type="dxa"/>
          </w:tcPr>
          <w:p w14:paraId="57F64CD2" w14:textId="77777777" w:rsidR="00B5084A" w:rsidRPr="00BF4939" w:rsidRDefault="00B5084A" w:rsidP="00FF23FE">
            <w:pPr>
              <w:rPr>
                <w:rFonts w:ascii="Verdana" w:hAnsi="Verdana" w:cs="Arial"/>
                <w:b/>
                <w:color w:val="808080" w:themeColor="background1" w:themeShade="80"/>
                <w:sz w:val="24"/>
                <w:szCs w:val="24"/>
              </w:rPr>
            </w:pPr>
          </w:p>
        </w:tc>
        <w:tc>
          <w:tcPr>
            <w:tcW w:w="8158" w:type="dxa"/>
          </w:tcPr>
          <w:p w14:paraId="1EEE07E8" w14:textId="77777777" w:rsidR="00B5084A" w:rsidRPr="00BF4939" w:rsidRDefault="001A639B"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4 Transition from children's</w:t>
            </w:r>
            <w:r w:rsidR="00B5084A" w:rsidRPr="00BF4939">
              <w:rPr>
                <w:rFonts w:ascii="Verdana" w:hAnsi="Verdana" w:cs="Arial"/>
                <w:color w:val="808080" w:themeColor="background1" w:themeShade="80"/>
                <w:sz w:val="24"/>
                <w:szCs w:val="24"/>
              </w:rPr>
              <w:t xml:space="preserve"> safeguarding</w:t>
            </w:r>
          </w:p>
        </w:tc>
      </w:tr>
      <w:tr w:rsidR="00BF4939" w:rsidRPr="00BF4939" w14:paraId="3F598D5F" w14:textId="77777777" w:rsidTr="00FF23FE">
        <w:tc>
          <w:tcPr>
            <w:tcW w:w="534" w:type="dxa"/>
          </w:tcPr>
          <w:p w14:paraId="45B02C2C" w14:textId="77777777" w:rsidR="00B5084A" w:rsidRPr="00BF4939" w:rsidRDefault="00B5084A" w:rsidP="00FF23FE">
            <w:pPr>
              <w:rPr>
                <w:rFonts w:ascii="Verdana" w:hAnsi="Verdana" w:cs="Arial"/>
                <w:b/>
                <w:color w:val="808080" w:themeColor="background1" w:themeShade="80"/>
                <w:sz w:val="24"/>
                <w:szCs w:val="24"/>
              </w:rPr>
            </w:pPr>
          </w:p>
        </w:tc>
        <w:tc>
          <w:tcPr>
            <w:tcW w:w="1842" w:type="dxa"/>
          </w:tcPr>
          <w:p w14:paraId="129B7000" w14:textId="77777777" w:rsidR="00B5084A" w:rsidRPr="00BF4939" w:rsidRDefault="00B5084A" w:rsidP="00FF23FE">
            <w:pPr>
              <w:rPr>
                <w:rFonts w:ascii="Verdana" w:hAnsi="Verdana" w:cs="Arial"/>
                <w:b/>
                <w:color w:val="808080" w:themeColor="background1" w:themeShade="80"/>
                <w:sz w:val="24"/>
                <w:szCs w:val="24"/>
              </w:rPr>
            </w:pPr>
          </w:p>
        </w:tc>
        <w:tc>
          <w:tcPr>
            <w:tcW w:w="8158" w:type="dxa"/>
          </w:tcPr>
          <w:p w14:paraId="70246592" w14:textId="77777777" w:rsidR="00B5084A" w:rsidRPr="00BF4939" w:rsidRDefault="00B5084A"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5 Wellbeing</w:t>
            </w:r>
          </w:p>
        </w:tc>
      </w:tr>
      <w:tr w:rsidR="00BF4939" w:rsidRPr="00BF4939" w14:paraId="70CD96BC" w14:textId="77777777" w:rsidTr="00FF23FE">
        <w:tc>
          <w:tcPr>
            <w:tcW w:w="534" w:type="dxa"/>
          </w:tcPr>
          <w:p w14:paraId="69914EC0"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06870268"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0473FD6B" w14:textId="77777777" w:rsidR="00C47F5C" w:rsidRPr="00BF4939" w:rsidRDefault="00B5084A"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6</w:t>
            </w:r>
            <w:r w:rsidR="00C47F5C" w:rsidRPr="00BF4939">
              <w:rPr>
                <w:rFonts w:ascii="Verdana" w:hAnsi="Verdana" w:cs="Arial"/>
                <w:color w:val="808080" w:themeColor="background1" w:themeShade="80"/>
                <w:sz w:val="24"/>
                <w:szCs w:val="24"/>
              </w:rPr>
              <w:t xml:space="preserve"> Recruitment and Selection</w:t>
            </w:r>
          </w:p>
        </w:tc>
      </w:tr>
      <w:tr w:rsidR="00BF4939" w:rsidRPr="00BF4939" w14:paraId="0721784C" w14:textId="77777777" w:rsidTr="00FF23FE">
        <w:tc>
          <w:tcPr>
            <w:tcW w:w="534" w:type="dxa"/>
          </w:tcPr>
          <w:p w14:paraId="1A1C923A"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55226C26"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249BC6AC" w14:textId="77777777" w:rsidR="00C47F5C" w:rsidRPr="00BF4939" w:rsidRDefault="00B5084A"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7</w:t>
            </w:r>
            <w:r w:rsidR="00C47F5C" w:rsidRPr="00BF4939">
              <w:rPr>
                <w:rFonts w:ascii="Verdana" w:hAnsi="Verdana" w:cs="Arial"/>
                <w:color w:val="808080" w:themeColor="background1" w:themeShade="80"/>
                <w:sz w:val="24"/>
                <w:szCs w:val="24"/>
              </w:rPr>
              <w:t xml:space="preserve"> Safeguarding </w:t>
            </w:r>
            <w:r w:rsidRPr="00BF4939">
              <w:rPr>
                <w:rFonts w:ascii="Verdana" w:hAnsi="Verdana" w:cs="Arial"/>
                <w:color w:val="808080" w:themeColor="background1" w:themeShade="80"/>
                <w:sz w:val="24"/>
                <w:szCs w:val="24"/>
              </w:rPr>
              <w:t>a</w:t>
            </w:r>
            <w:r w:rsidR="00C47F5C" w:rsidRPr="00BF4939">
              <w:rPr>
                <w:rFonts w:ascii="Verdana" w:hAnsi="Verdana" w:cs="Arial"/>
                <w:color w:val="808080" w:themeColor="background1" w:themeShade="80"/>
                <w:sz w:val="24"/>
                <w:szCs w:val="24"/>
              </w:rPr>
              <w:t>gainst</w:t>
            </w:r>
            <w:r w:rsidR="001A639B" w:rsidRPr="00BF4939">
              <w:rPr>
                <w:rFonts w:ascii="Verdana" w:hAnsi="Verdana" w:cs="Arial"/>
                <w:color w:val="808080" w:themeColor="background1" w:themeShade="80"/>
                <w:sz w:val="24"/>
                <w:szCs w:val="24"/>
              </w:rPr>
              <w:t xml:space="preserve"> radicalisation and violent e</w:t>
            </w:r>
            <w:r w:rsidR="00C47F5C" w:rsidRPr="00BF4939">
              <w:rPr>
                <w:rFonts w:ascii="Verdana" w:hAnsi="Verdana" w:cs="Arial"/>
                <w:color w:val="808080" w:themeColor="background1" w:themeShade="80"/>
                <w:sz w:val="24"/>
                <w:szCs w:val="24"/>
              </w:rPr>
              <w:t>xtremism</w:t>
            </w:r>
          </w:p>
        </w:tc>
      </w:tr>
      <w:tr w:rsidR="00BF4939" w:rsidRPr="00BF4939" w14:paraId="12258EFA" w14:textId="77777777" w:rsidTr="00FF23FE">
        <w:tc>
          <w:tcPr>
            <w:tcW w:w="534" w:type="dxa"/>
          </w:tcPr>
          <w:p w14:paraId="2A10BDD9"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5F4FF72F"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19CABF9C" w14:textId="77777777" w:rsidR="00C47F5C" w:rsidRPr="00BF4939" w:rsidRDefault="00B5084A"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8</w:t>
            </w:r>
            <w:r w:rsidR="00C47F5C" w:rsidRPr="00BF4939">
              <w:rPr>
                <w:rFonts w:ascii="Verdana" w:hAnsi="Verdana" w:cs="Arial"/>
                <w:color w:val="808080" w:themeColor="background1" w:themeShade="80"/>
                <w:sz w:val="24"/>
                <w:szCs w:val="24"/>
              </w:rPr>
              <w:t xml:space="preserve"> Definitions</w:t>
            </w:r>
          </w:p>
        </w:tc>
      </w:tr>
      <w:tr w:rsidR="00BF4939" w:rsidRPr="00BF4939" w14:paraId="47666610" w14:textId="77777777" w:rsidTr="00FF23FE">
        <w:tc>
          <w:tcPr>
            <w:tcW w:w="534" w:type="dxa"/>
          </w:tcPr>
          <w:p w14:paraId="45EAD55A"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5D07B0F0"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0B1BDFD3" w14:textId="77777777" w:rsidR="00C47F5C" w:rsidRPr="00BF4939" w:rsidRDefault="00C47F5C" w:rsidP="00FF23FE">
            <w:pPr>
              <w:rPr>
                <w:rFonts w:ascii="Verdana" w:hAnsi="Verdana" w:cs="Arial"/>
                <w:color w:val="808080" w:themeColor="background1" w:themeShade="80"/>
                <w:sz w:val="24"/>
                <w:szCs w:val="24"/>
              </w:rPr>
            </w:pPr>
          </w:p>
        </w:tc>
      </w:tr>
      <w:tr w:rsidR="00BF4939" w:rsidRPr="00BF4939" w14:paraId="3DBE372F" w14:textId="77777777" w:rsidTr="00FF23FE">
        <w:tc>
          <w:tcPr>
            <w:tcW w:w="534" w:type="dxa"/>
          </w:tcPr>
          <w:p w14:paraId="3E66476F" w14:textId="77777777" w:rsidR="00C47F5C" w:rsidRPr="00BF4939" w:rsidRDefault="000F396B" w:rsidP="00FF23FE">
            <w:pP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B</w:t>
            </w:r>
          </w:p>
        </w:tc>
        <w:tc>
          <w:tcPr>
            <w:tcW w:w="1842" w:type="dxa"/>
          </w:tcPr>
          <w:p w14:paraId="74CF3C12" w14:textId="77777777" w:rsidR="00C47F5C" w:rsidRPr="00BF4939" w:rsidRDefault="00C47F5C" w:rsidP="00FF23FE">
            <w:pPr>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Procedure</w:t>
            </w:r>
          </w:p>
        </w:tc>
        <w:tc>
          <w:tcPr>
            <w:tcW w:w="8158" w:type="dxa"/>
          </w:tcPr>
          <w:p w14:paraId="4D407B12"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1 Staffing</w:t>
            </w:r>
          </w:p>
        </w:tc>
      </w:tr>
      <w:tr w:rsidR="00BF4939" w:rsidRPr="00BF4939" w14:paraId="53F7B339" w14:textId="77777777" w:rsidTr="00FF23FE">
        <w:tc>
          <w:tcPr>
            <w:tcW w:w="534" w:type="dxa"/>
          </w:tcPr>
          <w:p w14:paraId="4557D127"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54FF9F28"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6D89A123"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2 Responsibilities</w:t>
            </w:r>
          </w:p>
        </w:tc>
      </w:tr>
      <w:tr w:rsidR="00BF4939" w:rsidRPr="00BF4939" w14:paraId="577B0007" w14:textId="77777777" w:rsidTr="00FF23FE">
        <w:tc>
          <w:tcPr>
            <w:tcW w:w="534" w:type="dxa"/>
          </w:tcPr>
          <w:p w14:paraId="60A3871E"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7C837BF0"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5B36918F"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3 Roles and contact details</w:t>
            </w:r>
          </w:p>
        </w:tc>
      </w:tr>
      <w:tr w:rsidR="00BF4939" w:rsidRPr="00BF4939" w14:paraId="54B19F1C" w14:textId="77777777" w:rsidTr="00FF23FE">
        <w:tc>
          <w:tcPr>
            <w:tcW w:w="534" w:type="dxa"/>
          </w:tcPr>
          <w:p w14:paraId="24BCE7A8"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7E0FED12"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4406D1F6" w14:textId="77777777" w:rsidR="00C47F5C" w:rsidRPr="00BF4939" w:rsidRDefault="00C47F5C"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4 Allegations / suspicions of abuse</w:t>
            </w:r>
            <w:r w:rsidR="0024551D" w:rsidRPr="00BF4939">
              <w:rPr>
                <w:rFonts w:ascii="Verdana" w:hAnsi="Verdana" w:cs="Arial"/>
                <w:color w:val="808080" w:themeColor="background1" w:themeShade="80"/>
                <w:sz w:val="24"/>
                <w:szCs w:val="24"/>
              </w:rPr>
              <w:br/>
              <w:t>5 Other groups using YMCA premises</w:t>
            </w:r>
          </w:p>
        </w:tc>
      </w:tr>
      <w:tr w:rsidR="00BF4939" w:rsidRPr="00BF4939" w14:paraId="14D37BE1" w14:textId="77777777" w:rsidTr="00FF23FE">
        <w:tc>
          <w:tcPr>
            <w:tcW w:w="534" w:type="dxa"/>
          </w:tcPr>
          <w:p w14:paraId="3D31DFB8"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3D607AEC"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39588AD9" w14:textId="77777777" w:rsidR="00B5084A" w:rsidRPr="00BF4939" w:rsidRDefault="0024551D"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6</w:t>
            </w:r>
            <w:r w:rsidR="00B5084A" w:rsidRPr="00BF4939">
              <w:rPr>
                <w:rFonts w:ascii="Verdana" w:hAnsi="Verdana" w:cs="Arial"/>
                <w:color w:val="808080" w:themeColor="background1" w:themeShade="80"/>
                <w:sz w:val="24"/>
                <w:szCs w:val="24"/>
              </w:rPr>
              <w:t xml:space="preserve"> Use of recording equipment, cameras and mobile phones</w:t>
            </w:r>
          </w:p>
        </w:tc>
      </w:tr>
      <w:tr w:rsidR="00BF4939" w:rsidRPr="00BF4939" w14:paraId="7EFFAA39" w14:textId="77777777" w:rsidTr="00FF23FE">
        <w:tc>
          <w:tcPr>
            <w:tcW w:w="534" w:type="dxa"/>
          </w:tcPr>
          <w:p w14:paraId="10442070"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209D16EC"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458511FC" w14:textId="77777777" w:rsidR="00C47F5C" w:rsidRPr="00BF4939" w:rsidRDefault="0024551D"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7</w:t>
            </w:r>
            <w:r w:rsidR="001A639B" w:rsidRPr="00BF4939">
              <w:rPr>
                <w:rFonts w:ascii="Verdana" w:hAnsi="Verdana" w:cs="Arial"/>
                <w:color w:val="808080" w:themeColor="background1" w:themeShade="80"/>
                <w:sz w:val="24"/>
                <w:szCs w:val="24"/>
              </w:rPr>
              <w:t xml:space="preserve"> External a</w:t>
            </w:r>
            <w:r w:rsidR="00B5084A" w:rsidRPr="00BF4939">
              <w:rPr>
                <w:rFonts w:ascii="Verdana" w:hAnsi="Verdana" w:cs="Arial"/>
                <w:color w:val="808080" w:themeColor="background1" w:themeShade="80"/>
                <w:sz w:val="24"/>
                <w:szCs w:val="24"/>
              </w:rPr>
              <w:t>gencies</w:t>
            </w:r>
          </w:p>
          <w:p w14:paraId="1D0FB782" w14:textId="77777777" w:rsidR="00C21604" w:rsidRPr="00BF4939" w:rsidRDefault="00C21604" w:rsidP="006C51A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8 Charities Commission Escalation Process</w:t>
            </w:r>
          </w:p>
        </w:tc>
      </w:tr>
      <w:tr w:rsidR="00BF4939" w:rsidRPr="00BF4939" w14:paraId="39819420" w14:textId="77777777" w:rsidTr="00FF23FE">
        <w:tc>
          <w:tcPr>
            <w:tcW w:w="534" w:type="dxa"/>
          </w:tcPr>
          <w:p w14:paraId="31324F29"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72139482" w14:textId="77777777" w:rsidR="00C47F5C" w:rsidRPr="00BF4939" w:rsidRDefault="00C47F5C" w:rsidP="00FF23FE">
            <w:pPr>
              <w:rPr>
                <w:rFonts w:ascii="Verdana" w:hAnsi="Verdana" w:cs="Arial"/>
                <w:b/>
                <w:color w:val="808080" w:themeColor="background1" w:themeShade="80"/>
                <w:sz w:val="24"/>
                <w:szCs w:val="24"/>
              </w:rPr>
            </w:pPr>
          </w:p>
        </w:tc>
        <w:tc>
          <w:tcPr>
            <w:tcW w:w="8158" w:type="dxa"/>
          </w:tcPr>
          <w:p w14:paraId="74353D67" w14:textId="77777777" w:rsidR="00C47F5C" w:rsidRPr="00BF4939" w:rsidRDefault="00C47F5C" w:rsidP="00FF23FE">
            <w:pPr>
              <w:rPr>
                <w:rFonts w:ascii="Verdana" w:hAnsi="Verdana" w:cs="Arial"/>
                <w:color w:val="808080" w:themeColor="background1" w:themeShade="80"/>
                <w:sz w:val="24"/>
                <w:szCs w:val="24"/>
              </w:rPr>
            </w:pPr>
          </w:p>
        </w:tc>
      </w:tr>
      <w:tr w:rsidR="00BF4939" w:rsidRPr="00BF4939" w14:paraId="7883B791" w14:textId="77777777" w:rsidTr="00FF23FE">
        <w:tc>
          <w:tcPr>
            <w:tcW w:w="534" w:type="dxa"/>
          </w:tcPr>
          <w:p w14:paraId="3B1C6545"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4B65D325" w14:textId="77777777" w:rsidR="00C47F5C" w:rsidRPr="00BF4939" w:rsidRDefault="00C47F5C" w:rsidP="00FF23FE">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Appendix 1</w:t>
            </w:r>
          </w:p>
        </w:tc>
        <w:tc>
          <w:tcPr>
            <w:tcW w:w="8158" w:type="dxa"/>
          </w:tcPr>
          <w:p w14:paraId="1C620C6F" w14:textId="77777777" w:rsidR="00C47F5C" w:rsidRPr="00BF4939" w:rsidRDefault="00B5084A" w:rsidP="00FF23FE">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Indicators of abuse</w:t>
            </w:r>
          </w:p>
        </w:tc>
      </w:tr>
      <w:tr w:rsidR="00BF4939" w:rsidRPr="00BF4939" w14:paraId="452C033C" w14:textId="77777777" w:rsidTr="00FF23FE">
        <w:tc>
          <w:tcPr>
            <w:tcW w:w="534" w:type="dxa"/>
          </w:tcPr>
          <w:p w14:paraId="70262D2F" w14:textId="77777777" w:rsidR="00C47F5C" w:rsidRPr="00BF4939" w:rsidRDefault="00C47F5C" w:rsidP="00FF23FE">
            <w:pPr>
              <w:rPr>
                <w:rFonts w:ascii="Verdana" w:hAnsi="Verdana" w:cs="Arial"/>
                <w:b/>
                <w:color w:val="808080" w:themeColor="background1" w:themeShade="80"/>
                <w:sz w:val="24"/>
                <w:szCs w:val="24"/>
              </w:rPr>
            </w:pPr>
          </w:p>
        </w:tc>
        <w:tc>
          <w:tcPr>
            <w:tcW w:w="1842" w:type="dxa"/>
          </w:tcPr>
          <w:p w14:paraId="03A0597E" w14:textId="77777777" w:rsidR="00C47F5C" w:rsidRPr="00BF4939" w:rsidRDefault="00C47F5C" w:rsidP="00FF23FE">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Appendix 2</w:t>
            </w:r>
          </w:p>
        </w:tc>
        <w:tc>
          <w:tcPr>
            <w:tcW w:w="8158" w:type="dxa"/>
          </w:tcPr>
          <w:p w14:paraId="3995DC2A" w14:textId="77777777" w:rsidR="001A3A2C" w:rsidRPr="00BF4939" w:rsidRDefault="00B5084A" w:rsidP="001A3A2C">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Guidance for </w:t>
            </w:r>
            <w:proofErr w:type="spellStart"/>
            <w:r w:rsidRPr="00BF4939">
              <w:rPr>
                <w:rFonts w:ascii="Verdana" w:hAnsi="Verdana" w:cs="Arial"/>
                <w:color w:val="808080" w:themeColor="background1" w:themeShade="80"/>
                <w:sz w:val="24"/>
                <w:szCs w:val="24"/>
              </w:rPr>
              <w:t>Alerters</w:t>
            </w:r>
            <w:proofErr w:type="spellEnd"/>
            <w:r w:rsidRPr="00BF4939">
              <w:rPr>
                <w:rFonts w:ascii="Verdana" w:hAnsi="Verdana" w:cs="Arial"/>
                <w:color w:val="808080" w:themeColor="background1" w:themeShade="80"/>
                <w:sz w:val="24"/>
                <w:szCs w:val="24"/>
              </w:rPr>
              <w:t xml:space="preserve"> and Referrers</w:t>
            </w:r>
          </w:p>
        </w:tc>
      </w:tr>
      <w:tr w:rsidR="00BF4939" w:rsidRPr="00BF4939" w14:paraId="1193AFD9" w14:textId="77777777" w:rsidTr="00FF23FE">
        <w:tc>
          <w:tcPr>
            <w:tcW w:w="534" w:type="dxa"/>
          </w:tcPr>
          <w:p w14:paraId="4484F5AE" w14:textId="77777777" w:rsidR="001A3A2C" w:rsidRPr="00BF4939" w:rsidRDefault="001A3A2C" w:rsidP="001A3A2C">
            <w:pPr>
              <w:rPr>
                <w:rFonts w:ascii="Verdana" w:hAnsi="Verdana" w:cs="Arial"/>
                <w:b/>
                <w:color w:val="808080" w:themeColor="background1" w:themeShade="80"/>
                <w:sz w:val="24"/>
                <w:szCs w:val="24"/>
              </w:rPr>
            </w:pPr>
          </w:p>
        </w:tc>
        <w:tc>
          <w:tcPr>
            <w:tcW w:w="1842" w:type="dxa"/>
          </w:tcPr>
          <w:p w14:paraId="3BD1E8BB" w14:textId="77777777" w:rsidR="001A3A2C" w:rsidRPr="00BF4939" w:rsidRDefault="001A3A2C" w:rsidP="001A3A2C">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Appendix 3</w:t>
            </w:r>
          </w:p>
        </w:tc>
        <w:tc>
          <w:tcPr>
            <w:tcW w:w="8158" w:type="dxa"/>
          </w:tcPr>
          <w:p w14:paraId="7EDA2393" w14:textId="77777777" w:rsidR="001A3A2C" w:rsidRPr="00BF4939" w:rsidRDefault="001A3A2C" w:rsidP="001A3A2C">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Safeguarding against radicalisation and violent extremism</w:t>
            </w:r>
          </w:p>
        </w:tc>
      </w:tr>
      <w:tr w:rsidR="00BF4939" w:rsidRPr="00BF4939" w14:paraId="01562CF5" w14:textId="77777777" w:rsidTr="00FF23FE">
        <w:tc>
          <w:tcPr>
            <w:tcW w:w="534" w:type="dxa"/>
          </w:tcPr>
          <w:p w14:paraId="69CDCB9B" w14:textId="77777777" w:rsidR="001A3A2C" w:rsidRPr="00BF4939" w:rsidRDefault="001A3A2C" w:rsidP="001A3A2C">
            <w:pPr>
              <w:rPr>
                <w:rFonts w:ascii="Verdana" w:hAnsi="Verdana" w:cs="Arial"/>
                <w:b/>
                <w:color w:val="808080" w:themeColor="background1" w:themeShade="80"/>
                <w:sz w:val="24"/>
                <w:szCs w:val="24"/>
              </w:rPr>
            </w:pPr>
          </w:p>
        </w:tc>
        <w:tc>
          <w:tcPr>
            <w:tcW w:w="1842" w:type="dxa"/>
          </w:tcPr>
          <w:p w14:paraId="1708E6DB" w14:textId="77777777" w:rsidR="001A3A2C" w:rsidRPr="00BF4939" w:rsidRDefault="001A3A2C" w:rsidP="001A3A2C">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Appendix 4</w:t>
            </w:r>
          </w:p>
        </w:tc>
        <w:tc>
          <w:tcPr>
            <w:tcW w:w="8158" w:type="dxa"/>
          </w:tcPr>
          <w:p w14:paraId="4B8D2877" w14:textId="77777777" w:rsidR="001A3A2C" w:rsidRPr="00BF4939" w:rsidRDefault="001A3A2C" w:rsidP="001A3A2C">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Charities Commission Escalation Process</w:t>
            </w:r>
          </w:p>
        </w:tc>
      </w:tr>
    </w:tbl>
    <w:p w14:paraId="620770AB" w14:textId="77777777" w:rsidR="00C47F5C" w:rsidRPr="00BF4939" w:rsidRDefault="00C47F5C" w:rsidP="00FF23FE">
      <w:pPr>
        <w:jc w:val="both"/>
        <w:rPr>
          <w:rFonts w:ascii="Verdana" w:hAnsi="Verdana" w:cs="Arial"/>
          <w:b/>
          <w:color w:val="808080" w:themeColor="background1" w:themeShade="80"/>
          <w:sz w:val="24"/>
          <w:szCs w:val="24"/>
        </w:rPr>
      </w:pPr>
    </w:p>
    <w:p w14:paraId="527A3CC4" w14:textId="77777777" w:rsidR="00BA1F12" w:rsidRPr="00BF4939" w:rsidRDefault="000F396B" w:rsidP="007B3E3E">
      <w:pPr>
        <w:jc w:val="both"/>
        <w:rPr>
          <w:rFonts w:ascii="Verdana" w:hAnsi="Verdana" w:cs="Arial"/>
          <w:b/>
          <w:color w:val="808080" w:themeColor="background1" w:themeShade="80"/>
          <w:sz w:val="28"/>
          <w:szCs w:val="28"/>
        </w:rPr>
      </w:pPr>
      <w:r w:rsidRPr="00BF4939">
        <w:rPr>
          <w:rFonts w:ascii="Verdana" w:hAnsi="Verdana" w:cs="Arial"/>
          <w:b/>
          <w:color w:val="808080" w:themeColor="background1" w:themeShade="80"/>
          <w:sz w:val="28"/>
          <w:szCs w:val="28"/>
        </w:rPr>
        <w:t>A</w:t>
      </w:r>
      <w:r w:rsidR="00A44A48" w:rsidRPr="00BF4939">
        <w:rPr>
          <w:rFonts w:ascii="Verdana" w:hAnsi="Verdana" w:cs="Arial"/>
          <w:b/>
          <w:color w:val="808080" w:themeColor="background1" w:themeShade="80"/>
          <w:sz w:val="28"/>
          <w:szCs w:val="28"/>
        </w:rPr>
        <w:t>.</w:t>
      </w:r>
      <w:r w:rsidR="00BA1F12" w:rsidRPr="00BF4939">
        <w:rPr>
          <w:rFonts w:ascii="Verdana" w:hAnsi="Verdana" w:cs="Arial"/>
          <w:b/>
          <w:color w:val="808080" w:themeColor="background1" w:themeShade="80"/>
          <w:sz w:val="28"/>
          <w:szCs w:val="28"/>
        </w:rPr>
        <w:tab/>
        <w:t>POLICY</w:t>
      </w:r>
      <w:r w:rsidR="00C0689C" w:rsidRPr="00BF4939">
        <w:rPr>
          <w:rFonts w:ascii="Verdana" w:hAnsi="Verdana" w:cs="Arial"/>
          <w:b/>
          <w:color w:val="808080" w:themeColor="background1" w:themeShade="80"/>
          <w:sz w:val="28"/>
          <w:szCs w:val="28"/>
        </w:rPr>
        <w:t xml:space="preserve"> </w:t>
      </w:r>
    </w:p>
    <w:p w14:paraId="367A1F0B" w14:textId="77777777" w:rsidR="00BA1F12" w:rsidRPr="00BF4939" w:rsidRDefault="00BA1F12" w:rsidP="007B3E3E">
      <w:pPr>
        <w:jc w:val="both"/>
        <w:rPr>
          <w:rFonts w:ascii="Verdana" w:hAnsi="Verdana" w:cs="Arial"/>
          <w:b/>
          <w:color w:val="808080" w:themeColor="background1" w:themeShade="80"/>
          <w:sz w:val="28"/>
          <w:szCs w:val="28"/>
        </w:rPr>
      </w:pPr>
    </w:p>
    <w:p w14:paraId="0605BBCC" w14:textId="77777777" w:rsidR="00BA1F12" w:rsidRPr="00BF4939" w:rsidRDefault="00BA1F12" w:rsidP="007B3E3E">
      <w:pPr>
        <w:jc w:val="both"/>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1</w:t>
      </w:r>
      <w:r w:rsidR="00A95F1F" w:rsidRPr="00BF4939">
        <w:rPr>
          <w:rFonts w:ascii="Verdana" w:hAnsi="Verdana" w:cs="Arial"/>
          <w:b/>
          <w:color w:val="808080" w:themeColor="background1" w:themeShade="80"/>
          <w:sz w:val="24"/>
          <w:szCs w:val="24"/>
        </w:rPr>
        <w:t>.</w:t>
      </w:r>
      <w:r w:rsidRPr="00BF4939">
        <w:rPr>
          <w:rFonts w:ascii="Verdana" w:hAnsi="Verdana" w:cs="Arial"/>
          <w:b/>
          <w:color w:val="808080" w:themeColor="background1" w:themeShade="80"/>
          <w:sz w:val="24"/>
          <w:szCs w:val="24"/>
        </w:rPr>
        <w:tab/>
        <w:t>Introduction</w:t>
      </w:r>
    </w:p>
    <w:p w14:paraId="25022993" w14:textId="78FC903B" w:rsidR="00C21604" w:rsidRPr="00BF4939" w:rsidRDefault="00CC68D2" w:rsidP="00C21604">
      <w:pPr>
        <w:rPr>
          <w:rFonts w:ascii="Verdana" w:hAnsi="Verdana" w:cs="Arial"/>
          <w:color w:val="808080" w:themeColor="background1" w:themeShade="80"/>
          <w:sz w:val="24"/>
          <w:szCs w:val="24"/>
        </w:rPr>
      </w:pPr>
      <w:r>
        <w:rPr>
          <w:rFonts w:ascii="Verdana" w:hAnsi="Verdana" w:cs="Arial"/>
          <w:color w:val="808080" w:themeColor="background1" w:themeShade="80"/>
          <w:sz w:val="24"/>
          <w:szCs w:val="24"/>
        </w:rPr>
        <w:t xml:space="preserve">YMCA Robin Hood Group </w:t>
      </w:r>
      <w:r w:rsidR="001E46CF" w:rsidRPr="00BF4939">
        <w:rPr>
          <w:rFonts w:ascii="Verdana" w:hAnsi="Verdana" w:cs="Arial"/>
          <w:color w:val="808080" w:themeColor="background1" w:themeShade="80"/>
          <w:sz w:val="24"/>
          <w:szCs w:val="24"/>
        </w:rPr>
        <w:t xml:space="preserve">aims to ensure that everyone is welcomed into a safe, caring </w:t>
      </w:r>
      <w:r w:rsidR="00C21604" w:rsidRPr="00BF4939">
        <w:rPr>
          <w:rFonts w:ascii="Verdana" w:hAnsi="Verdana" w:cs="Arial"/>
          <w:color w:val="808080" w:themeColor="background1" w:themeShade="80"/>
          <w:sz w:val="24"/>
          <w:szCs w:val="24"/>
        </w:rPr>
        <w:t xml:space="preserve">and trusted </w:t>
      </w:r>
      <w:r w:rsidR="001E46CF" w:rsidRPr="00BF4939">
        <w:rPr>
          <w:rFonts w:ascii="Verdana" w:hAnsi="Verdana" w:cs="Arial"/>
          <w:color w:val="808080" w:themeColor="background1" w:themeShade="80"/>
          <w:sz w:val="24"/>
          <w:szCs w:val="24"/>
        </w:rPr>
        <w:t xml:space="preserve">environment </w:t>
      </w:r>
      <w:r w:rsidR="00C21604" w:rsidRPr="00BF4939">
        <w:rPr>
          <w:rFonts w:ascii="Verdana" w:hAnsi="Verdana" w:cs="Arial"/>
          <w:color w:val="808080" w:themeColor="background1" w:themeShade="80"/>
          <w:sz w:val="24"/>
          <w:szCs w:val="24"/>
        </w:rPr>
        <w:t xml:space="preserve">where safeguarding is taken </w:t>
      </w:r>
      <w:r w:rsidR="002244C9" w:rsidRPr="00BF4939">
        <w:rPr>
          <w:rFonts w:ascii="Verdana" w:hAnsi="Verdana" w:cs="Arial"/>
          <w:color w:val="808080" w:themeColor="background1" w:themeShade="80"/>
          <w:sz w:val="24"/>
          <w:szCs w:val="24"/>
        </w:rPr>
        <w:t>seriously,</w:t>
      </w:r>
      <w:r w:rsidR="00C21604" w:rsidRPr="00BF4939">
        <w:rPr>
          <w:rFonts w:ascii="Verdana" w:hAnsi="Verdana" w:cs="Arial"/>
          <w:color w:val="808080" w:themeColor="background1" w:themeShade="80"/>
          <w:sz w:val="24"/>
          <w:szCs w:val="24"/>
        </w:rPr>
        <w:t xml:space="preserve"> and any concerns or issues are dealt with appropriately.</w:t>
      </w:r>
    </w:p>
    <w:p w14:paraId="5F01A32C" w14:textId="77777777" w:rsidR="00C21604" w:rsidRPr="00BF4939" w:rsidRDefault="00C21604" w:rsidP="00C21604">
      <w:pPr>
        <w:rPr>
          <w:rFonts w:ascii="Verdana" w:hAnsi="Verdana" w:cs="Arial"/>
          <w:color w:val="808080" w:themeColor="background1" w:themeShade="80"/>
          <w:sz w:val="24"/>
          <w:szCs w:val="24"/>
        </w:rPr>
      </w:pPr>
    </w:p>
    <w:p w14:paraId="5CDDC6B8" w14:textId="77777777" w:rsidR="00C21604" w:rsidRPr="00BF4939" w:rsidRDefault="00C21604" w:rsidP="00C2160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Everyone has the right to be protected from abuse and neglect regardless of their age, gender, disability, culture, language, racial origin, religious beliefs, sexual identity, personality or lifestyle.</w:t>
      </w:r>
    </w:p>
    <w:p w14:paraId="431D64B9" w14:textId="77777777" w:rsidR="00C21604" w:rsidRPr="00BF4939" w:rsidRDefault="00C21604" w:rsidP="00C21604">
      <w:pPr>
        <w:rPr>
          <w:rFonts w:ascii="Verdana" w:hAnsi="Verdana" w:cs="Arial"/>
          <w:color w:val="808080" w:themeColor="background1" w:themeShade="80"/>
          <w:sz w:val="24"/>
          <w:szCs w:val="24"/>
        </w:rPr>
      </w:pPr>
    </w:p>
    <w:p w14:paraId="59ADEBEA" w14:textId="0C362039" w:rsidR="00C21604" w:rsidRPr="00BF4939" w:rsidRDefault="00CC68D2" w:rsidP="00C21604">
      <w:pPr>
        <w:rPr>
          <w:rFonts w:ascii="Verdana" w:hAnsi="Verdana" w:cs="Arial"/>
          <w:color w:val="808080" w:themeColor="background1" w:themeShade="80"/>
          <w:sz w:val="24"/>
          <w:szCs w:val="24"/>
        </w:rPr>
      </w:pPr>
      <w:r>
        <w:rPr>
          <w:rFonts w:ascii="Verdana" w:hAnsi="Verdana" w:cs="Arial"/>
          <w:color w:val="808080" w:themeColor="background1" w:themeShade="80"/>
          <w:sz w:val="24"/>
          <w:szCs w:val="24"/>
        </w:rPr>
        <w:t xml:space="preserve">YMCA Robin Hood Group </w:t>
      </w:r>
      <w:r w:rsidR="00C21604" w:rsidRPr="00BF4939">
        <w:rPr>
          <w:rFonts w:ascii="Verdana" w:hAnsi="Verdana" w:cs="Arial"/>
          <w:color w:val="808080" w:themeColor="background1" w:themeShade="80"/>
          <w:sz w:val="24"/>
          <w:szCs w:val="24"/>
        </w:rPr>
        <w:t>is committed to:</w:t>
      </w:r>
      <w:r w:rsidR="00C21604" w:rsidRPr="00BF4939">
        <w:rPr>
          <w:rFonts w:ascii="Verdana" w:hAnsi="Verdana" w:cs="Arial"/>
          <w:color w:val="808080" w:themeColor="background1" w:themeShade="80"/>
          <w:sz w:val="24"/>
          <w:szCs w:val="24"/>
        </w:rPr>
        <w:tab/>
      </w:r>
    </w:p>
    <w:p w14:paraId="004060A1"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Ensuring that the welfare of adults at risk is paramount and that all those who work directly with or have regular access to those adults are familiar with the contents of this policy and are offered support and on-going training</w:t>
      </w:r>
    </w:p>
    <w:p w14:paraId="40C7B430"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Appropriately screening all staff and volunteers who work with adults at risk</w:t>
      </w:r>
    </w:p>
    <w:p w14:paraId="48587C04"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Ensuring that full consideration is given to the appropriateness of venues and locations to carry out safe and appropriate activities</w:t>
      </w:r>
    </w:p>
    <w:p w14:paraId="059A80DF"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Working with appropriate statutory agencies where there are allegations or suspicions of abuse</w:t>
      </w:r>
    </w:p>
    <w:p w14:paraId="134E8F35"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Treating all suspicions and allegations of abuse seriously</w:t>
      </w:r>
    </w:p>
    <w:p w14:paraId="47D88D77"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Implementing, maintaining and regularly reviewing procedures and guidelines</w:t>
      </w:r>
    </w:p>
    <w:p w14:paraId="59B7E452" w14:textId="77777777" w:rsidR="00C21604" w:rsidRPr="00BF4939" w:rsidRDefault="00C21604" w:rsidP="00C21604">
      <w:pPr>
        <w:numPr>
          <w:ilvl w:val="0"/>
          <w:numId w:val="27"/>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Providing a range of high quality and safe provisions </w:t>
      </w:r>
    </w:p>
    <w:p w14:paraId="7EBF12AC" w14:textId="77777777" w:rsidR="0061383C" w:rsidRPr="00BF4939" w:rsidRDefault="0061383C" w:rsidP="007B3E3E">
      <w:pPr>
        <w:jc w:val="both"/>
        <w:rPr>
          <w:rFonts w:ascii="Verdana" w:hAnsi="Verdana" w:cs="Arial"/>
          <w:color w:val="808080" w:themeColor="background1" w:themeShade="80"/>
          <w:sz w:val="24"/>
          <w:szCs w:val="24"/>
        </w:rPr>
      </w:pPr>
    </w:p>
    <w:p w14:paraId="033C5E7A" w14:textId="77777777" w:rsidR="00326427" w:rsidRPr="00BF4939" w:rsidRDefault="001E46CF" w:rsidP="00326427">
      <w:pPr>
        <w:tabs>
          <w:tab w:val="left" w:pos="6019"/>
        </w:tabs>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w:t>
      </w:r>
      <w:r w:rsidR="00465243" w:rsidRPr="00BF4939">
        <w:rPr>
          <w:rFonts w:ascii="Verdana" w:hAnsi="Verdana" w:cs="Arial"/>
          <w:color w:val="808080" w:themeColor="background1" w:themeShade="80"/>
          <w:sz w:val="24"/>
          <w:szCs w:val="24"/>
        </w:rPr>
        <w:t xml:space="preserve">any of the people we </w:t>
      </w:r>
      <w:r w:rsidR="005114B3" w:rsidRPr="00BF4939">
        <w:rPr>
          <w:rFonts w:ascii="Verdana" w:hAnsi="Verdana" w:cs="Arial"/>
          <w:color w:val="808080" w:themeColor="background1" w:themeShade="80"/>
          <w:sz w:val="24"/>
          <w:szCs w:val="24"/>
        </w:rPr>
        <w:t>work with</w:t>
      </w:r>
      <w:r w:rsidR="00EE7F66" w:rsidRPr="00BF4939">
        <w:rPr>
          <w:rFonts w:ascii="Verdana" w:hAnsi="Verdana" w:cs="Arial"/>
          <w:color w:val="808080" w:themeColor="background1" w:themeShade="80"/>
          <w:sz w:val="24"/>
          <w:szCs w:val="24"/>
        </w:rPr>
        <w:t>,</w:t>
      </w:r>
      <w:r w:rsidR="00465243" w:rsidRPr="00BF4939">
        <w:rPr>
          <w:rFonts w:ascii="Verdana" w:hAnsi="Verdana" w:cs="Arial"/>
          <w:color w:val="808080" w:themeColor="background1" w:themeShade="80"/>
          <w:sz w:val="24"/>
          <w:szCs w:val="24"/>
        </w:rPr>
        <w:t xml:space="preserve"> are potentially classed as adults</w:t>
      </w:r>
      <w:r w:rsidRPr="00BF4939">
        <w:rPr>
          <w:rFonts w:ascii="Verdana" w:hAnsi="Verdana" w:cs="Arial"/>
          <w:color w:val="808080" w:themeColor="background1" w:themeShade="80"/>
          <w:sz w:val="24"/>
          <w:szCs w:val="24"/>
        </w:rPr>
        <w:t xml:space="preserve"> at risk / vulnerable adults</w:t>
      </w:r>
      <w:r w:rsidR="00465243" w:rsidRPr="00BF4939">
        <w:rPr>
          <w:rFonts w:ascii="Verdana" w:hAnsi="Verdana" w:cs="Arial"/>
          <w:color w:val="808080" w:themeColor="background1" w:themeShade="80"/>
          <w:sz w:val="24"/>
          <w:szCs w:val="24"/>
        </w:rPr>
        <w:t xml:space="preserve"> so our professional practice with them should be always be in accordance with this policy and procedure.</w:t>
      </w:r>
    </w:p>
    <w:p w14:paraId="3E0129E4" w14:textId="77777777" w:rsidR="00465243" w:rsidRPr="00BF4939" w:rsidRDefault="00465243" w:rsidP="00326427">
      <w:pPr>
        <w:tabs>
          <w:tab w:val="left" w:pos="6019"/>
        </w:tabs>
        <w:jc w:val="both"/>
        <w:rPr>
          <w:rFonts w:ascii="Verdana" w:hAnsi="Verdana" w:cs="Arial"/>
          <w:color w:val="808080" w:themeColor="background1" w:themeShade="80"/>
          <w:sz w:val="24"/>
          <w:szCs w:val="24"/>
        </w:rPr>
      </w:pPr>
    </w:p>
    <w:p w14:paraId="4DB0D2D1" w14:textId="77777777" w:rsidR="00BA1F12" w:rsidRPr="00BF4939" w:rsidRDefault="00BA1F12" w:rsidP="007B3E3E">
      <w:pPr>
        <w:jc w:val="both"/>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2</w:t>
      </w:r>
      <w:r w:rsidR="00A95F1F" w:rsidRPr="00BF4939">
        <w:rPr>
          <w:rFonts w:ascii="Verdana" w:hAnsi="Verdana" w:cs="Arial"/>
          <w:b/>
          <w:color w:val="808080" w:themeColor="background1" w:themeShade="80"/>
          <w:sz w:val="24"/>
          <w:szCs w:val="24"/>
        </w:rPr>
        <w:t>.</w:t>
      </w:r>
      <w:r w:rsidRPr="00BF4939">
        <w:rPr>
          <w:rFonts w:ascii="Verdana" w:hAnsi="Verdana" w:cs="Arial"/>
          <w:b/>
          <w:color w:val="808080" w:themeColor="background1" w:themeShade="80"/>
          <w:sz w:val="24"/>
          <w:szCs w:val="24"/>
        </w:rPr>
        <w:tab/>
        <w:t>Purpose of this Policy and Procedure</w:t>
      </w:r>
    </w:p>
    <w:p w14:paraId="1394753E" w14:textId="19BE3C70" w:rsidR="00BA1F12" w:rsidRPr="00BF4939" w:rsidRDefault="00BA1F12"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set out the principles underpinning </w:t>
      </w:r>
      <w:r w:rsidR="00CC68D2">
        <w:rPr>
          <w:rFonts w:ascii="Verdana" w:hAnsi="Verdana" w:cs="Arial"/>
          <w:color w:val="808080" w:themeColor="background1" w:themeShade="80"/>
          <w:sz w:val="24"/>
          <w:szCs w:val="24"/>
        </w:rPr>
        <w:t>YMCA Robin Hood Group’s</w:t>
      </w:r>
      <w:r w:rsidRPr="00BF4939">
        <w:rPr>
          <w:rFonts w:ascii="Verdana" w:hAnsi="Verdana" w:cs="Arial"/>
          <w:color w:val="808080" w:themeColor="background1" w:themeShade="80"/>
          <w:sz w:val="24"/>
          <w:szCs w:val="24"/>
        </w:rPr>
        <w:t xml:space="preserve"> approach to the protection of </w:t>
      </w:r>
      <w:r w:rsidR="00C51534" w:rsidRPr="00BF4939">
        <w:rPr>
          <w:rFonts w:ascii="Verdana" w:hAnsi="Verdana" w:cs="Arial"/>
          <w:color w:val="808080" w:themeColor="background1" w:themeShade="80"/>
          <w:sz w:val="24"/>
          <w:szCs w:val="24"/>
        </w:rPr>
        <w:t>adults at risk</w:t>
      </w:r>
    </w:p>
    <w:p w14:paraId="416292C8" w14:textId="77777777" w:rsidR="005915B6" w:rsidRPr="00BF4939" w:rsidRDefault="005915B6"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ensure we meet our legal obligations in terms of The Counter Terrorism and Security Act 2015, The Care Act 2014 and </w:t>
      </w:r>
      <w:r w:rsidR="00C21604" w:rsidRPr="00BF4939">
        <w:rPr>
          <w:rFonts w:ascii="Verdana" w:hAnsi="Verdana" w:cs="Arial"/>
          <w:color w:val="808080" w:themeColor="background1" w:themeShade="80"/>
          <w:sz w:val="24"/>
          <w:szCs w:val="24"/>
        </w:rPr>
        <w:t xml:space="preserve">The </w:t>
      </w:r>
      <w:r w:rsidRPr="00BF4939">
        <w:rPr>
          <w:rFonts w:ascii="Verdana" w:hAnsi="Verdana" w:cs="Arial"/>
          <w:color w:val="808080" w:themeColor="background1" w:themeShade="80"/>
          <w:sz w:val="24"/>
          <w:szCs w:val="24"/>
        </w:rPr>
        <w:t>Mental Capacity Act 2005</w:t>
      </w:r>
    </w:p>
    <w:p w14:paraId="7DA5D287" w14:textId="77777777" w:rsidR="00BA1F12" w:rsidRPr="00BF4939" w:rsidRDefault="00BA1F12"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assist staff </w:t>
      </w:r>
      <w:r w:rsidR="004A57F7" w:rsidRPr="00BF4939">
        <w:rPr>
          <w:rFonts w:ascii="Verdana" w:hAnsi="Verdana" w:cs="Arial"/>
          <w:color w:val="808080" w:themeColor="background1" w:themeShade="80"/>
          <w:sz w:val="24"/>
          <w:szCs w:val="24"/>
        </w:rPr>
        <w:t xml:space="preserve">and volunteers </w:t>
      </w:r>
      <w:r w:rsidR="0061383C" w:rsidRPr="00BF4939">
        <w:rPr>
          <w:rFonts w:ascii="Verdana" w:hAnsi="Verdana" w:cs="Arial"/>
          <w:color w:val="808080" w:themeColor="background1" w:themeShade="80"/>
          <w:sz w:val="24"/>
          <w:szCs w:val="24"/>
        </w:rPr>
        <w:t>to safeguard</w:t>
      </w:r>
      <w:r w:rsidRPr="00BF4939">
        <w:rPr>
          <w:rFonts w:ascii="Verdana" w:hAnsi="Verdana" w:cs="Arial"/>
          <w:color w:val="808080" w:themeColor="background1" w:themeShade="80"/>
          <w:sz w:val="24"/>
          <w:szCs w:val="24"/>
        </w:rPr>
        <w:t xml:space="preserve"> adults </w:t>
      </w:r>
      <w:r w:rsidR="00C51534" w:rsidRPr="00BF4939">
        <w:rPr>
          <w:rFonts w:ascii="Verdana" w:hAnsi="Verdana" w:cs="Arial"/>
          <w:color w:val="808080" w:themeColor="background1" w:themeShade="80"/>
          <w:sz w:val="24"/>
          <w:szCs w:val="24"/>
        </w:rPr>
        <w:t xml:space="preserve">at risk </w:t>
      </w:r>
      <w:r w:rsidRPr="00BF4939">
        <w:rPr>
          <w:rFonts w:ascii="Verdana" w:hAnsi="Verdana" w:cs="Arial"/>
          <w:color w:val="808080" w:themeColor="background1" w:themeShade="80"/>
          <w:sz w:val="24"/>
          <w:szCs w:val="24"/>
        </w:rPr>
        <w:t>and to guide staff in accessing relevant procedures to manage the risks associated with safeguarding adults</w:t>
      </w:r>
      <w:r w:rsidR="00E948FB" w:rsidRPr="00BF4939">
        <w:rPr>
          <w:rFonts w:ascii="Verdana" w:hAnsi="Verdana" w:cs="Arial"/>
          <w:color w:val="808080" w:themeColor="background1" w:themeShade="80"/>
          <w:sz w:val="24"/>
          <w:szCs w:val="24"/>
        </w:rPr>
        <w:t>, thereby minimising and preventing abuse</w:t>
      </w:r>
    </w:p>
    <w:p w14:paraId="5D8A7702" w14:textId="77777777" w:rsidR="00BA1F12" w:rsidRPr="00BF4939" w:rsidRDefault="00BA1F12"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To define the different types of abuse and identify associated signs, recognising that this will not includ</w:t>
      </w:r>
      <w:r w:rsidR="00C51534" w:rsidRPr="00BF4939">
        <w:rPr>
          <w:rFonts w:ascii="Verdana" w:hAnsi="Verdana" w:cs="Arial"/>
          <w:color w:val="808080" w:themeColor="background1" w:themeShade="80"/>
          <w:sz w:val="24"/>
          <w:szCs w:val="24"/>
        </w:rPr>
        <w:t>e every potential area of abuse</w:t>
      </w:r>
    </w:p>
    <w:p w14:paraId="24046C35" w14:textId="77777777" w:rsidR="00C51534" w:rsidRPr="00BF4939" w:rsidRDefault="00BA1F12"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set out a clear procedure for employees </w:t>
      </w:r>
      <w:r w:rsidR="00C51534" w:rsidRPr="00BF4939">
        <w:rPr>
          <w:rFonts w:ascii="Verdana" w:hAnsi="Verdana" w:cs="Arial"/>
          <w:color w:val="808080" w:themeColor="background1" w:themeShade="80"/>
          <w:sz w:val="24"/>
          <w:szCs w:val="24"/>
        </w:rPr>
        <w:t>and volunteers who suspect possible abuse</w:t>
      </w:r>
    </w:p>
    <w:p w14:paraId="58B7F6FB" w14:textId="77777777" w:rsidR="00BA1F12" w:rsidRPr="00BF4939" w:rsidRDefault="00BA1F12" w:rsidP="007B3E3E">
      <w:pPr>
        <w:numPr>
          <w:ilvl w:val="0"/>
          <w:numId w:val="1"/>
        </w:num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provide a framework </w:t>
      </w:r>
      <w:r w:rsidR="00C51534" w:rsidRPr="00BF4939">
        <w:rPr>
          <w:rFonts w:ascii="Verdana" w:hAnsi="Verdana" w:cs="Arial"/>
          <w:color w:val="808080" w:themeColor="background1" w:themeShade="80"/>
          <w:sz w:val="24"/>
          <w:szCs w:val="24"/>
        </w:rPr>
        <w:t>for vetting, training and supporting those who work with adults at risk</w:t>
      </w:r>
    </w:p>
    <w:p w14:paraId="248AF133" w14:textId="77777777" w:rsidR="00BA1F12" w:rsidRPr="00BF4939" w:rsidRDefault="00BA1F12" w:rsidP="007B3E3E">
      <w:pPr>
        <w:jc w:val="both"/>
        <w:rPr>
          <w:rFonts w:ascii="Verdana" w:hAnsi="Verdana" w:cs="Arial"/>
          <w:color w:val="808080" w:themeColor="background1" w:themeShade="80"/>
          <w:sz w:val="24"/>
          <w:szCs w:val="24"/>
        </w:rPr>
      </w:pPr>
    </w:p>
    <w:p w14:paraId="0153E83B" w14:textId="77777777" w:rsidR="00BA1F12" w:rsidRPr="00BF4939" w:rsidRDefault="00BA1F12" w:rsidP="007B3E3E">
      <w:pPr>
        <w:jc w:val="both"/>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3</w:t>
      </w:r>
      <w:r w:rsidR="00A95F1F" w:rsidRPr="00BF4939">
        <w:rPr>
          <w:rFonts w:ascii="Verdana" w:hAnsi="Verdana" w:cs="Arial"/>
          <w:b/>
          <w:color w:val="808080" w:themeColor="background1" w:themeShade="80"/>
          <w:sz w:val="24"/>
          <w:szCs w:val="24"/>
        </w:rPr>
        <w:t>.</w:t>
      </w:r>
      <w:r w:rsidRPr="00BF4939">
        <w:rPr>
          <w:rFonts w:ascii="Verdana" w:hAnsi="Verdana" w:cs="Arial"/>
          <w:b/>
          <w:color w:val="808080" w:themeColor="background1" w:themeShade="80"/>
          <w:sz w:val="24"/>
          <w:szCs w:val="24"/>
        </w:rPr>
        <w:tab/>
        <w:t>Principles</w:t>
      </w:r>
    </w:p>
    <w:p w14:paraId="0B00C37A" w14:textId="137ED6B1" w:rsidR="00BA1F12" w:rsidRPr="00BF4939" w:rsidRDefault="00CC68D2" w:rsidP="007B3E3E">
      <w:pPr>
        <w:pStyle w:val="BodyText"/>
        <w:jc w:val="both"/>
        <w:rPr>
          <w:rFonts w:ascii="Verdana" w:hAnsi="Verdana" w:cs="Arial"/>
          <w:color w:val="808080" w:themeColor="background1" w:themeShade="80"/>
          <w:szCs w:val="24"/>
        </w:rPr>
      </w:pPr>
      <w:r>
        <w:rPr>
          <w:rFonts w:ascii="Verdana" w:hAnsi="Verdana" w:cs="Arial"/>
          <w:color w:val="808080" w:themeColor="background1" w:themeShade="80"/>
          <w:szCs w:val="24"/>
        </w:rPr>
        <w:t xml:space="preserve">YMCA Robin Hood Group </w:t>
      </w:r>
      <w:r w:rsidR="00BA1F12" w:rsidRPr="00BF4939">
        <w:rPr>
          <w:rFonts w:ascii="Verdana" w:hAnsi="Verdana" w:cs="Arial"/>
          <w:color w:val="808080" w:themeColor="background1" w:themeShade="80"/>
          <w:szCs w:val="24"/>
        </w:rPr>
        <w:t xml:space="preserve">is based on the Christian core values of </w:t>
      </w:r>
      <w:r w:rsidR="00BA1F12" w:rsidRPr="00BF4939">
        <w:rPr>
          <w:rFonts w:ascii="Verdana" w:hAnsi="Verdana" w:cs="Arial"/>
          <w:b/>
          <w:color w:val="808080" w:themeColor="background1" w:themeShade="80"/>
          <w:szCs w:val="24"/>
        </w:rPr>
        <w:t>caring, honesty respect</w:t>
      </w:r>
      <w:r w:rsidR="00BA1F12" w:rsidRPr="00BF4939">
        <w:rPr>
          <w:rFonts w:ascii="Verdana" w:hAnsi="Verdana" w:cs="Arial"/>
          <w:color w:val="808080" w:themeColor="background1" w:themeShade="80"/>
          <w:szCs w:val="24"/>
        </w:rPr>
        <w:t xml:space="preserve"> and </w:t>
      </w:r>
      <w:r w:rsidR="00BA1F12" w:rsidRPr="00BF4939">
        <w:rPr>
          <w:rFonts w:ascii="Verdana" w:hAnsi="Verdana" w:cs="Arial"/>
          <w:b/>
          <w:color w:val="808080" w:themeColor="background1" w:themeShade="80"/>
          <w:szCs w:val="24"/>
        </w:rPr>
        <w:t>responsibility</w:t>
      </w:r>
      <w:r w:rsidR="00BA1F12" w:rsidRPr="00BF4939">
        <w:rPr>
          <w:rFonts w:ascii="Verdana" w:hAnsi="Verdana" w:cs="Arial"/>
          <w:color w:val="808080" w:themeColor="background1" w:themeShade="80"/>
          <w:szCs w:val="24"/>
        </w:rPr>
        <w:t xml:space="preserve"> and believes that </w:t>
      </w:r>
      <w:r w:rsidR="00C50005" w:rsidRPr="00BF4939">
        <w:rPr>
          <w:rFonts w:ascii="Verdana" w:hAnsi="Verdana" w:cs="Arial"/>
          <w:color w:val="808080" w:themeColor="background1" w:themeShade="80"/>
          <w:szCs w:val="24"/>
        </w:rPr>
        <w:t>everyone is</w:t>
      </w:r>
      <w:r w:rsidR="00BA1F12" w:rsidRPr="00BF4939">
        <w:rPr>
          <w:rFonts w:ascii="Verdana" w:hAnsi="Verdana" w:cs="Arial"/>
          <w:color w:val="808080" w:themeColor="background1" w:themeShade="80"/>
          <w:szCs w:val="24"/>
        </w:rPr>
        <w:t xml:space="preserve"> entitled to live free from abuse. We recognise that vulnerable adults are at </w:t>
      </w:r>
      <w:r w:rsidR="009532FD" w:rsidRPr="00BF4939">
        <w:rPr>
          <w:rFonts w:ascii="Verdana" w:hAnsi="Verdana" w:cs="Arial"/>
          <w:color w:val="808080" w:themeColor="background1" w:themeShade="80"/>
          <w:szCs w:val="24"/>
        </w:rPr>
        <w:t xml:space="preserve">particular </w:t>
      </w:r>
      <w:r w:rsidR="00BA1F12" w:rsidRPr="00BF4939">
        <w:rPr>
          <w:rFonts w:ascii="Verdana" w:hAnsi="Verdana" w:cs="Arial"/>
          <w:color w:val="808080" w:themeColor="background1" w:themeShade="80"/>
          <w:szCs w:val="24"/>
        </w:rPr>
        <w:t>risk of abuse and exploitation</w:t>
      </w:r>
      <w:r w:rsidR="009532FD" w:rsidRPr="00BF4939">
        <w:rPr>
          <w:rFonts w:ascii="Verdana" w:hAnsi="Verdana" w:cs="Arial"/>
          <w:color w:val="808080" w:themeColor="background1" w:themeShade="80"/>
          <w:szCs w:val="24"/>
        </w:rPr>
        <w:t>.</w:t>
      </w:r>
    </w:p>
    <w:p w14:paraId="3757E0F6" w14:textId="77777777" w:rsidR="00BA1F12" w:rsidRPr="00BF4939" w:rsidRDefault="00BA1F12" w:rsidP="007B3E3E">
      <w:pPr>
        <w:pStyle w:val="BodyText"/>
        <w:jc w:val="both"/>
        <w:rPr>
          <w:rFonts w:ascii="Verdana" w:hAnsi="Verdana" w:cs="Arial"/>
          <w:color w:val="808080" w:themeColor="background1" w:themeShade="80"/>
          <w:szCs w:val="24"/>
        </w:rPr>
      </w:pPr>
    </w:p>
    <w:p w14:paraId="415E00D7" w14:textId="77777777"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We have an important shared responsibility to increase awareness around issues of abuse and to have clear procedures for employees </w:t>
      </w:r>
      <w:r w:rsidR="009532FD" w:rsidRPr="00BF4939">
        <w:rPr>
          <w:rFonts w:ascii="Verdana" w:hAnsi="Verdana" w:cs="Arial"/>
          <w:color w:val="808080" w:themeColor="background1" w:themeShade="80"/>
          <w:szCs w:val="24"/>
        </w:rPr>
        <w:t xml:space="preserve">or volunteers </w:t>
      </w:r>
      <w:r w:rsidRPr="00BF4939">
        <w:rPr>
          <w:rFonts w:ascii="Verdana" w:hAnsi="Verdana" w:cs="Arial"/>
          <w:color w:val="808080" w:themeColor="background1" w:themeShade="80"/>
          <w:szCs w:val="24"/>
        </w:rPr>
        <w:t xml:space="preserve">to follow should they have any suspicion that abuse is occurring or has occurred. </w:t>
      </w:r>
    </w:p>
    <w:p w14:paraId="4E531491" w14:textId="77777777" w:rsidR="00495BDE" w:rsidRPr="00BF4939" w:rsidRDefault="00495BDE" w:rsidP="007B3E3E">
      <w:pPr>
        <w:pStyle w:val="BodyText"/>
        <w:jc w:val="both"/>
        <w:rPr>
          <w:rFonts w:ascii="Verdana" w:hAnsi="Verdana" w:cs="Arial"/>
          <w:color w:val="808080" w:themeColor="background1" w:themeShade="80"/>
          <w:szCs w:val="24"/>
        </w:rPr>
      </w:pPr>
    </w:p>
    <w:p w14:paraId="6448DE0F" w14:textId="03FF0FAF" w:rsidR="00495BDE" w:rsidRPr="00BF4939" w:rsidRDefault="00495BDE" w:rsidP="007B3E3E">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The Mental Capacity Act 2005 protects the rights of people aged 16+ to make their own decisions as far as they are able</w:t>
      </w:r>
      <w:r w:rsidR="00280127" w:rsidRPr="00BF4939">
        <w:rPr>
          <w:rFonts w:ascii="Verdana" w:hAnsi="Verdana" w:cs="Arial"/>
          <w:color w:val="808080" w:themeColor="background1" w:themeShade="80"/>
          <w:szCs w:val="24"/>
        </w:rPr>
        <w:t xml:space="preserve"> and provides a framework for supporting and involving people in making decisions about their own care, treatment and support. </w:t>
      </w:r>
      <w:r w:rsidR="00CC68D2">
        <w:rPr>
          <w:rFonts w:ascii="Verdana" w:hAnsi="Verdana" w:cs="Arial"/>
          <w:color w:val="808080" w:themeColor="background1" w:themeShade="80"/>
          <w:szCs w:val="24"/>
        </w:rPr>
        <w:t xml:space="preserve">YMCA Robin Hood Group </w:t>
      </w:r>
      <w:r w:rsidR="00280127" w:rsidRPr="00BF4939">
        <w:rPr>
          <w:rFonts w:ascii="Verdana" w:hAnsi="Verdana" w:cs="Arial"/>
          <w:color w:val="808080" w:themeColor="background1" w:themeShade="80"/>
          <w:szCs w:val="24"/>
        </w:rPr>
        <w:t xml:space="preserve">has </w:t>
      </w:r>
      <w:r w:rsidR="00C21F8F" w:rsidRPr="00BF4939">
        <w:rPr>
          <w:rFonts w:ascii="Verdana" w:hAnsi="Verdana" w:cs="Arial"/>
          <w:color w:val="808080" w:themeColor="background1" w:themeShade="80"/>
          <w:szCs w:val="24"/>
        </w:rPr>
        <w:t>guidelines</w:t>
      </w:r>
      <w:r w:rsidR="00280127" w:rsidRPr="00BF4939">
        <w:rPr>
          <w:rFonts w:ascii="Verdana" w:hAnsi="Verdana" w:cs="Arial"/>
          <w:color w:val="808080" w:themeColor="background1" w:themeShade="80"/>
          <w:szCs w:val="24"/>
        </w:rPr>
        <w:t xml:space="preserve"> on the application of the Mental Capacity Act </w:t>
      </w:r>
      <w:r w:rsidR="00C21F8F" w:rsidRPr="00BF4939">
        <w:rPr>
          <w:rFonts w:ascii="Verdana" w:hAnsi="Verdana" w:cs="Arial"/>
          <w:color w:val="808080" w:themeColor="background1" w:themeShade="80"/>
          <w:szCs w:val="24"/>
        </w:rPr>
        <w:t xml:space="preserve">and Care Act </w:t>
      </w:r>
      <w:r w:rsidR="00280127" w:rsidRPr="00BF4939">
        <w:rPr>
          <w:rFonts w:ascii="Verdana" w:hAnsi="Verdana" w:cs="Arial"/>
          <w:color w:val="808080" w:themeColor="background1" w:themeShade="80"/>
          <w:szCs w:val="24"/>
        </w:rPr>
        <w:t xml:space="preserve">within Housing Services and staff and volunteers within that service will be familiarised on its </w:t>
      </w:r>
      <w:r w:rsidR="003F5AD6" w:rsidRPr="00BF4939">
        <w:rPr>
          <w:rFonts w:ascii="Verdana" w:hAnsi="Verdana" w:cs="Arial"/>
          <w:color w:val="808080" w:themeColor="background1" w:themeShade="80"/>
          <w:szCs w:val="24"/>
        </w:rPr>
        <w:t xml:space="preserve">use and </w:t>
      </w:r>
      <w:r w:rsidR="00280127" w:rsidRPr="00BF4939">
        <w:rPr>
          <w:rFonts w:ascii="Verdana" w:hAnsi="Verdana" w:cs="Arial"/>
          <w:color w:val="808080" w:themeColor="background1" w:themeShade="80"/>
          <w:szCs w:val="24"/>
        </w:rPr>
        <w:t>application.</w:t>
      </w:r>
    </w:p>
    <w:p w14:paraId="5A7BC80E" w14:textId="77777777" w:rsidR="00C50005" w:rsidRPr="00BF4939" w:rsidRDefault="00C50005" w:rsidP="007B3E3E">
      <w:pPr>
        <w:pStyle w:val="BodyText"/>
        <w:jc w:val="both"/>
        <w:rPr>
          <w:rFonts w:ascii="Verdana" w:hAnsi="Verdana" w:cs="Arial"/>
          <w:color w:val="808080" w:themeColor="background1" w:themeShade="80"/>
          <w:szCs w:val="24"/>
        </w:rPr>
      </w:pPr>
    </w:p>
    <w:p w14:paraId="59B69C6C" w14:textId="77777777" w:rsidR="00C50005" w:rsidRPr="00BF4939" w:rsidRDefault="00C50005" w:rsidP="00C50005">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The Care Act 2014 placed a statutory duty on all Local Authorities and other agencies to cooperate in the best interests of adults at risk</w:t>
      </w:r>
      <w:r w:rsidR="00E217D5" w:rsidRPr="00BF4939">
        <w:rPr>
          <w:rFonts w:ascii="Verdana" w:hAnsi="Verdana" w:cs="Arial"/>
          <w:color w:val="808080" w:themeColor="background1" w:themeShade="80"/>
          <w:sz w:val="24"/>
          <w:szCs w:val="24"/>
        </w:rPr>
        <w:t>,</w:t>
      </w:r>
      <w:r w:rsidRPr="00BF4939">
        <w:rPr>
          <w:rFonts w:ascii="Verdana" w:hAnsi="Verdana" w:cs="Arial"/>
          <w:color w:val="808080" w:themeColor="background1" w:themeShade="80"/>
          <w:sz w:val="24"/>
          <w:szCs w:val="24"/>
        </w:rPr>
        <w:t xml:space="preserve"> including sharing information as appropriate. When sharing </w:t>
      </w:r>
      <w:r w:rsidR="002244C9" w:rsidRPr="00BF4939">
        <w:rPr>
          <w:rFonts w:ascii="Verdana" w:hAnsi="Verdana" w:cs="Arial"/>
          <w:color w:val="808080" w:themeColor="background1" w:themeShade="80"/>
          <w:sz w:val="24"/>
          <w:szCs w:val="24"/>
        </w:rPr>
        <w:t>information,</w:t>
      </w:r>
      <w:r w:rsidRPr="00BF4939">
        <w:rPr>
          <w:rFonts w:ascii="Verdana" w:hAnsi="Verdana" w:cs="Arial"/>
          <w:color w:val="808080" w:themeColor="background1" w:themeShade="80"/>
          <w:sz w:val="24"/>
          <w:szCs w:val="24"/>
        </w:rPr>
        <w:t xml:space="preserve"> it should be necessary and proportionate, relevant, accurate and always shared with confidentiality in mind.</w:t>
      </w:r>
      <w:r w:rsidR="008D78A6" w:rsidRPr="00BF4939">
        <w:rPr>
          <w:rFonts w:ascii="Verdana" w:hAnsi="Verdana" w:cs="Arial"/>
          <w:color w:val="808080" w:themeColor="background1" w:themeShade="80"/>
          <w:sz w:val="24"/>
          <w:szCs w:val="24"/>
        </w:rPr>
        <w:t xml:space="preserve"> </w:t>
      </w:r>
      <w:r w:rsidR="008D78A6" w:rsidRPr="00BF4939">
        <w:rPr>
          <w:rFonts w:ascii="Verdana" w:hAnsi="Verdana" w:cs="Arial"/>
          <w:color w:val="808080" w:themeColor="background1" w:themeShade="80"/>
          <w:sz w:val="24"/>
          <w:szCs w:val="24"/>
        </w:rPr>
        <w:lastRenderedPageBreak/>
        <w:t>Whilst adults have a general right to control information about themselves, the need for consent can be overridden in the context of adult safeguarding.</w:t>
      </w:r>
    </w:p>
    <w:p w14:paraId="4D9BC52F" w14:textId="77777777" w:rsidR="00BA1F12" w:rsidRPr="00BF4939" w:rsidRDefault="00BA1F12" w:rsidP="007B3E3E">
      <w:pPr>
        <w:pStyle w:val="BodyText"/>
        <w:jc w:val="both"/>
        <w:rPr>
          <w:rFonts w:ascii="Verdana" w:hAnsi="Verdana" w:cs="Arial"/>
          <w:color w:val="808080" w:themeColor="background1" w:themeShade="80"/>
          <w:szCs w:val="24"/>
        </w:rPr>
      </w:pPr>
    </w:p>
    <w:p w14:paraId="6BE86FC4" w14:textId="77777777"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All </w:t>
      </w:r>
      <w:r w:rsidR="009F1B2C" w:rsidRPr="00BF4939">
        <w:rPr>
          <w:rFonts w:ascii="Verdana" w:hAnsi="Verdana" w:cs="Arial"/>
          <w:color w:val="808080" w:themeColor="background1" w:themeShade="80"/>
          <w:szCs w:val="24"/>
        </w:rPr>
        <w:t xml:space="preserve">our </w:t>
      </w:r>
      <w:r w:rsidRPr="00BF4939">
        <w:rPr>
          <w:rFonts w:ascii="Verdana" w:hAnsi="Verdana" w:cs="Arial"/>
          <w:color w:val="808080" w:themeColor="background1" w:themeShade="80"/>
          <w:szCs w:val="24"/>
        </w:rPr>
        <w:t xml:space="preserve">staff and volunteers have a duty to </w:t>
      </w:r>
      <w:r w:rsidR="00C90914" w:rsidRPr="00BF4939">
        <w:rPr>
          <w:rFonts w:ascii="Verdana" w:hAnsi="Verdana" w:cs="Arial"/>
          <w:color w:val="808080" w:themeColor="background1" w:themeShade="80"/>
          <w:szCs w:val="24"/>
        </w:rPr>
        <w:t>protect adults</w:t>
      </w:r>
      <w:r w:rsidR="005A155B" w:rsidRPr="00BF4939">
        <w:rPr>
          <w:rFonts w:ascii="Verdana" w:hAnsi="Verdana" w:cs="Arial"/>
          <w:color w:val="808080" w:themeColor="background1" w:themeShade="80"/>
          <w:szCs w:val="24"/>
        </w:rPr>
        <w:t xml:space="preserve"> at risk</w:t>
      </w:r>
      <w:r w:rsidR="00C90914" w:rsidRPr="00BF4939">
        <w:rPr>
          <w:rFonts w:ascii="Verdana" w:hAnsi="Verdana" w:cs="Arial"/>
          <w:color w:val="808080" w:themeColor="background1" w:themeShade="80"/>
          <w:szCs w:val="24"/>
        </w:rPr>
        <w:t xml:space="preserve"> and to </w:t>
      </w:r>
      <w:r w:rsidRPr="00BF4939">
        <w:rPr>
          <w:rFonts w:ascii="Verdana" w:hAnsi="Verdana" w:cs="Arial"/>
          <w:color w:val="808080" w:themeColor="background1" w:themeShade="80"/>
          <w:szCs w:val="24"/>
        </w:rPr>
        <w:t>report sus</w:t>
      </w:r>
      <w:r w:rsidR="000D01CB" w:rsidRPr="00BF4939">
        <w:rPr>
          <w:rFonts w:ascii="Verdana" w:hAnsi="Verdana" w:cs="Arial"/>
          <w:color w:val="808080" w:themeColor="background1" w:themeShade="80"/>
          <w:szCs w:val="24"/>
        </w:rPr>
        <w:t>picions or disclosures of abuse</w:t>
      </w:r>
      <w:r w:rsidRPr="00BF4939">
        <w:rPr>
          <w:rFonts w:ascii="Verdana" w:hAnsi="Verdana" w:cs="Arial"/>
          <w:color w:val="808080" w:themeColor="background1" w:themeShade="80"/>
          <w:szCs w:val="24"/>
        </w:rPr>
        <w:t xml:space="preserve">. </w:t>
      </w:r>
    </w:p>
    <w:p w14:paraId="4F14AE49" w14:textId="77777777" w:rsidR="00FA07B8" w:rsidRPr="00BF4939" w:rsidRDefault="00FA07B8" w:rsidP="007B3E3E">
      <w:pPr>
        <w:pStyle w:val="BodyText"/>
        <w:jc w:val="both"/>
        <w:rPr>
          <w:rFonts w:ascii="Verdana" w:hAnsi="Verdana" w:cs="Arial"/>
          <w:color w:val="808080" w:themeColor="background1" w:themeShade="80"/>
          <w:szCs w:val="24"/>
        </w:rPr>
      </w:pPr>
    </w:p>
    <w:p w14:paraId="676EF890" w14:textId="77777777"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Service users should be made aware, prior to the commencement of </w:t>
      </w:r>
      <w:r w:rsidR="00E27AAC" w:rsidRPr="00BF4939">
        <w:rPr>
          <w:rFonts w:ascii="Verdana" w:hAnsi="Verdana" w:cs="Arial"/>
          <w:color w:val="808080" w:themeColor="background1" w:themeShade="80"/>
          <w:szCs w:val="24"/>
        </w:rPr>
        <w:t>any service</w:t>
      </w:r>
      <w:r w:rsidRPr="00BF4939">
        <w:rPr>
          <w:rFonts w:ascii="Verdana" w:hAnsi="Verdana" w:cs="Arial"/>
          <w:color w:val="808080" w:themeColor="background1" w:themeShade="80"/>
          <w:szCs w:val="24"/>
        </w:rPr>
        <w:t>, that staff / volunteers have a duty to report any concerns, allegations or suspicions of abuse and will not be able to ‘keep secrets’ of this nature. All confidentiality clauses must clearly state that confidentiality cannot be maintained where there is an allegation of abuse although clearly any investigations, reporting etc will be done only to appropriate bodies / persons.</w:t>
      </w:r>
      <w:r w:rsidR="00D66C55" w:rsidRPr="00BF4939">
        <w:rPr>
          <w:rFonts w:ascii="Verdana" w:hAnsi="Verdana" w:cs="Arial"/>
          <w:color w:val="808080" w:themeColor="background1" w:themeShade="80"/>
          <w:szCs w:val="24"/>
        </w:rPr>
        <w:t xml:space="preserve"> Wherever possible the wishes of the adult at risk will be </w:t>
      </w:r>
      <w:r w:rsidR="00394B4B" w:rsidRPr="00BF4939">
        <w:rPr>
          <w:rFonts w:ascii="Verdana" w:hAnsi="Verdana" w:cs="Arial"/>
          <w:color w:val="808080" w:themeColor="background1" w:themeShade="80"/>
          <w:szCs w:val="24"/>
        </w:rPr>
        <w:t>considered</w:t>
      </w:r>
      <w:r w:rsidR="00D66C55" w:rsidRPr="00BF4939">
        <w:rPr>
          <w:rFonts w:ascii="Verdana" w:hAnsi="Verdana" w:cs="Arial"/>
          <w:color w:val="808080" w:themeColor="background1" w:themeShade="80"/>
          <w:szCs w:val="24"/>
        </w:rPr>
        <w:t xml:space="preserve"> but this cannot override the appropriate reporting of concerns.</w:t>
      </w:r>
    </w:p>
    <w:p w14:paraId="2742A88C" w14:textId="77777777" w:rsidR="00BA1F12" w:rsidRPr="00BF4939" w:rsidRDefault="00BA1F12" w:rsidP="007B3E3E">
      <w:pPr>
        <w:pStyle w:val="BodyText"/>
        <w:jc w:val="both"/>
        <w:rPr>
          <w:rFonts w:ascii="Verdana" w:hAnsi="Verdana" w:cs="Arial"/>
          <w:color w:val="808080" w:themeColor="background1" w:themeShade="80"/>
          <w:szCs w:val="24"/>
        </w:rPr>
      </w:pPr>
    </w:p>
    <w:p w14:paraId="4348BC7B" w14:textId="77777777" w:rsidR="006838F0" w:rsidRPr="00BF4939" w:rsidRDefault="00290FB3"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4</w:t>
      </w:r>
      <w:r w:rsidR="00A95F1F" w:rsidRPr="00BF4939">
        <w:rPr>
          <w:rFonts w:ascii="Verdana" w:hAnsi="Verdana" w:cs="Arial"/>
          <w:b/>
          <w:color w:val="808080" w:themeColor="background1" w:themeShade="80"/>
          <w:szCs w:val="24"/>
        </w:rPr>
        <w:t>.</w:t>
      </w:r>
      <w:r w:rsidR="00A95F1F" w:rsidRPr="00BF4939">
        <w:rPr>
          <w:rFonts w:ascii="Verdana" w:hAnsi="Verdana" w:cs="Arial"/>
          <w:b/>
          <w:color w:val="808080" w:themeColor="background1" w:themeShade="80"/>
          <w:szCs w:val="24"/>
        </w:rPr>
        <w:tab/>
      </w:r>
      <w:r w:rsidR="006838F0" w:rsidRPr="00BF4939">
        <w:rPr>
          <w:rFonts w:ascii="Verdana" w:hAnsi="Verdana" w:cs="Arial"/>
          <w:b/>
          <w:color w:val="808080" w:themeColor="background1" w:themeShade="80"/>
          <w:szCs w:val="24"/>
        </w:rPr>
        <w:t xml:space="preserve"> Transition from Childrens Safeguarding</w:t>
      </w:r>
    </w:p>
    <w:p w14:paraId="5873884F" w14:textId="77777777" w:rsidR="00204B86" w:rsidRPr="00BF4939" w:rsidRDefault="008A7F2C" w:rsidP="00291165">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The statutory guidance contained in the Care Act 2014 is that if someone is 18 or over but still receiving children's services and a safeguarding issue is raised then it is dealt with through adult safeguarding arrangements.</w:t>
      </w:r>
    </w:p>
    <w:p w14:paraId="63411F6E" w14:textId="77777777" w:rsidR="008A7F2C" w:rsidRPr="00BF4939" w:rsidRDefault="008A7F2C" w:rsidP="00291165">
      <w:pPr>
        <w:pStyle w:val="BodyText"/>
        <w:jc w:val="both"/>
        <w:rPr>
          <w:rFonts w:ascii="Verdana" w:hAnsi="Verdana" w:cs="Arial"/>
          <w:color w:val="808080" w:themeColor="background1" w:themeShade="80"/>
          <w:szCs w:val="24"/>
        </w:rPr>
      </w:pPr>
    </w:p>
    <w:p w14:paraId="545FABE8" w14:textId="77777777" w:rsidR="008A7F2C" w:rsidRPr="00BF4939" w:rsidRDefault="00290FB3" w:rsidP="00291165">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5</w:t>
      </w:r>
      <w:r w:rsidR="00A95F1F" w:rsidRPr="00BF4939">
        <w:rPr>
          <w:rFonts w:ascii="Verdana" w:hAnsi="Verdana" w:cs="Arial"/>
          <w:b/>
          <w:color w:val="808080" w:themeColor="background1" w:themeShade="80"/>
          <w:szCs w:val="24"/>
        </w:rPr>
        <w:t>.</w:t>
      </w:r>
      <w:r w:rsidR="00A95F1F" w:rsidRPr="00BF4939">
        <w:rPr>
          <w:rFonts w:ascii="Verdana" w:hAnsi="Verdana" w:cs="Arial"/>
          <w:b/>
          <w:color w:val="808080" w:themeColor="background1" w:themeShade="80"/>
          <w:szCs w:val="24"/>
        </w:rPr>
        <w:tab/>
      </w:r>
      <w:r w:rsidR="008A7F2C" w:rsidRPr="00BF4939">
        <w:rPr>
          <w:rFonts w:ascii="Verdana" w:hAnsi="Verdana" w:cs="Arial"/>
          <w:b/>
          <w:color w:val="808080" w:themeColor="background1" w:themeShade="80"/>
          <w:szCs w:val="24"/>
        </w:rPr>
        <w:t xml:space="preserve"> Wellbeing</w:t>
      </w:r>
    </w:p>
    <w:p w14:paraId="7552C12A" w14:textId="77777777" w:rsidR="008A7F2C" w:rsidRPr="00BF4939" w:rsidRDefault="008A7F2C" w:rsidP="00291165">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The 2014 Care Act contains </w:t>
      </w:r>
      <w:r w:rsidR="00450171" w:rsidRPr="00BF4939">
        <w:rPr>
          <w:rFonts w:ascii="Verdana" w:hAnsi="Verdana" w:cs="Arial"/>
          <w:color w:val="808080" w:themeColor="background1" w:themeShade="80"/>
          <w:szCs w:val="24"/>
        </w:rPr>
        <w:t>provisions</w:t>
      </w:r>
      <w:r w:rsidRPr="00BF4939">
        <w:rPr>
          <w:rFonts w:ascii="Verdana" w:hAnsi="Verdana" w:cs="Arial"/>
          <w:color w:val="808080" w:themeColor="background1" w:themeShade="80"/>
          <w:szCs w:val="24"/>
        </w:rPr>
        <w:t xml:space="preserve"> to promote the wellbeing of adults at risk.</w:t>
      </w:r>
    </w:p>
    <w:p w14:paraId="02C958F4" w14:textId="77777777" w:rsidR="008A7F2C" w:rsidRPr="00BF4939" w:rsidRDefault="008A7F2C" w:rsidP="008A7F2C">
      <w:pPr>
        <w:rPr>
          <w:rFonts w:ascii="Verdana" w:hAnsi="Verdana" w:cs="Arial"/>
          <w:color w:val="808080" w:themeColor="background1" w:themeShade="80"/>
          <w:sz w:val="24"/>
          <w:szCs w:val="24"/>
        </w:rPr>
      </w:pPr>
    </w:p>
    <w:p w14:paraId="01664350" w14:textId="77777777" w:rsidR="008A7F2C" w:rsidRPr="00BF4939" w:rsidRDefault="008A7F2C" w:rsidP="008A7F2C">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Wellbeing is a state of mind in which an individual is able to realise his or her own abilities, cope with the normal stresses of life, can work productively and fruitfully, and is able to </w:t>
      </w:r>
      <w:r w:rsidR="00574E58" w:rsidRPr="00BF4939">
        <w:rPr>
          <w:rFonts w:ascii="Verdana" w:hAnsi="Verdana" w:cs="Arial"/>
          <w:color w:val="808080" w:themeColor="background1" w:themeShade="80"/>
          <w:sz w:val="24"/>
          <w:szCs w:val="24"/>
        </w:rPr>
        <w:t>contribute</w:t>
      </w:r>
      <w:r w:rsidRPr="00BF4939">
        <w:rPr>
          <w:rFonts w:ascii="Verdana" w:hAnsi="Verdana" w:cs="Arial"/>
          <w:color w:val="808080" w:themeColor="background1" w:themeShade="80"/>
          <w:sz w:val="24"/>
          <w:szCs w:val="24"/>
        </w:rPr>
        <w:t xml:space="preserve"> to his or her community. It is about feeling go</w:t>
      </w:r>
      <w:r w:rsidR="00480CFA" w:rsidRPr="00BF4939">
        <w:rPr>
          <w:rFonts w:ascii="Verdana" w:hAnsi="Verdana" w:cs="Arial"/>
          <w:color w:val="808080" w:themeColor="background1" w:themeShade="80"/>
          <w:sz w:val="24"/>
          <w:szCs w:val="24"/>
        </w:rPr>
        <w:t xml:space="preserve">od and functioning well </w:t>
      </w:r>
      <w:r w:rsidR="00FB4053" w:rsidRPr="00BF4939">
        <w:rPr>
          <w:rFonts w:ascii="Verdana" w:hAnsi="Verdana" w:cs="Arial"/>
          <w:color w:val="808080" w:themeColor="background1" w:themeShade="80"/>
          <w:sz w:val="24"/>
          <w:szCs w:val="24"/>
        </w:rPr>
        <w:t>in society.</w:t>
      </w:r>
    </w:p>
    <w:p w14:paraId="4B311028" w14:textId="77777777" w:rsidR="008A7F2C" w:rsidRPr="00BF4939" w:rsidRDefault="008A7F2C" w:rsidP="008A7F2C">
      <w:pPr>
        <w:rPr>
          <w:rFonts w:ascii="Verdana" w:hAnsi="Verdana" w:cs="Arial"/>
          <w:color w:val="808080" w:themeColor="background1" w:themeShade="80"/>
          <w:sz w:val="24"/>
          <w:szCs w:val="24"/>
        </w:rPr>
      </w:pPr>
    </w:p>
    <w:p w14:paraId="3445B2EE" w14:textId="77777777" w:rsidR="008A7F2C" w:rsidRPr="00BF4939" w:rsidRDefault="008A7F2C" w:rsidP="008A7F2C">
      <w:pPr>
        <w:rPr>
          <w:rFonts w:ascii="Verdana" w:hAnsi="Verdana" w:cs="Arial"/>
          <w:color w:val="808080" w:themeColor="background1" w:themeShade="80"/>
          <w:sz w:val="24"/>
          <w:szCs w:val="24"/>
          <w:lang w:eastAsia="en-GB"/>
        </w:rPr>
      </w:pPr>
      <w:r w:rsidRPr="00BF4939">
        <w:rPr>
          <w:rFonts w:ascii="Verdana" w:hAnsi="Verdana" w:cs="Arial"/>
          <w:color w:val="808080" w:themeColor="background1" w:themeShade="80"/>
          <w:sz w:val="24"/>
          <w:szCs w:val="24"/>
        </w:rPr>
        <w:t>Wellbeing is a broad concept, and is described as relating to the following areas in particular: personal dignity (including treatment of the individual with respect); physical and mental health and emotional wellbeing; protection from abuse and neglect; control by the individual over day-to-day life (including over the care and support provided and the way it is provided) participation in work, education, training or recreation; social and economic wellbeing; domestic, family and personal relationships; suitability of living accommodation and the individual’s contribution to society.</w:t>
      </w:r>
    </w:p>
    <w:p w14:paraId="70EE2A7A" w14:textId="77777777" w:rsidR="008A7F2C" w:rsidRPr="00BF4939" w:rsidRDefault="008A7F2C" w:rsidP="00291165">
      <w:pPr>
        <w:pStyle w:val="BodyText"/>
        <w:jc w:val="both"/>
        <w:rPr>
          <w:rFonts w:ascii="Verdana" w:hAnsi="Verdana" w:cs="Arial"/>
          <w:color w:val="808080" w:themeColor="background1" w:themeShade="80"/>
          <w:szCs w:val="24"/>
        </w:rPr>
      </w:pPr>
    </w:p>
    <w:p w14:paraId="7BE0783D" w14:textId="77777777" w:rsidR="00290FB3" w:rsidRPr="00BF4939" w:rsidRDefault="00290FB3" w:rsidP="00291165">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 xml:space="preserve">6. </w:t>
      </w:r>
      <w:r w:rsidRPr="00BF4939">
        <w:rPr>
          <w:rFonts w:ascii="Verdana" w:hAnsi="Verdana" w:cs="Arial"/>
          <w:b/>
          <w:color w:val="808080" w:themeColor="background1" w:themeShade="80"/>
          <w:szCs w:val="24"/>
        </w:rPr>
        <w:tab/>
        <w:t>Recruitment and Selection</w:t>
      </w:r>
    </w:p>
    <w:p w14:paraId="6D71A7FB" w14:textId="18CE71EF"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Applications for employment or volunteering in roles working </w:t>
      </w:r>
      <w:r w:rsidR="009F1B2C" w:rsidRPr="00BF4939">
        <w:rPr>
          <w:rFonts w:ascii="Verdana" w:hAnsi="Verdana" w:cs="Arial"/>
          <w:color w:val="808080" w:themeColor="background1" w:themeShade="80"/>
          <w:sz w:val="24"/>
          <w:szCs w:val="24"/>
        </w:rPr>
        <w:t xml:space="preserve">directly </w:t>
      </w:r>
      <w:r w:rsidRPr="00BF4939">
        <w:rPr>
          <w:rFonts w:ascii="Verdana" w:hAnsi="Verdana" w:cs="Arial"/>
          <w:color w:val="808080" w:themeColor="background1" w:themeShade="80"/>
          <w:sz w:val="24"/>
          <w:szCs w:val="24"/>
        </w:rPr>
        <w:t>with adults at risk must be made via a completed application form</w:t>
      </w:r>
      <w:r w:rsidR="009F1B2C" w:rsidRPr="00BF4939">
        <w:rPr>
          <w:rFonts w:ascii="Verdana" w:hAnsi="Verdana" w:cs="Arial"/>
          <w:color w:val="808080" w:themeColor="background1" w:themeShade="80"/>
          <w:sz w:val="24"/>
          <w:szCs w:val="24"/>
        </w:rPr>
        <w:t xml:space="preserve"> </w:t>
      </w:r>
      <w:r w:rsidR="007F2740" w:rsidRPr="00BF4939">
        <w:rPr>
          <w:rFonts w:ascii="Verdana" w:hAnsi="Verdana" w:cs="Arial"/>
          <w:color w:val="808080" w:themeColor="background1" w:themeShade="80"/>
          <w:sz w:val="24"/>
          <w:szCs w:val="24"/>
        </w:rPr>
        <w:t xml:space="preserve">and / </w:t>
      </w:r>
      <w:r w:rsidR="009F1B2C" w:rsidRPr="00BF4939">
        <w:rPr>
          <w:rFonts w:ascii="Verdana" w:hAnsi="Verdana" w:cs="Arial"/>
          <w:color w:val="808080" w:themeColor="background1" w:themeShade="80"/>
          <w:sz w:val="24"/>
          <w:szCs w:val="24"/>
        </w:rPr>
        <w:t>or comprehensive CV</w:t>
      </w:r>
      <w:r w:rsidRPr="00BF4939">
        <w:rPr>
          <w:rFonts w:ascii="Verdana" w:hAnsi="Verdana" w:cs="Arial"/>
          <w:color w:val="808080" w:themeColor="background1" w:themeShade="80"/>
          <w:sz w:val="24"/>
          <w:szCs w:val="24"/>
        </w:rPr>
        <w:t>. All shortlisted applicants will be interviewed by at least two staff or managers and job / volunteering offers will be subject to 2 satisfactory</w:t>
      </w:r>
      <w:r w:rsidR="00574E58" w:rsidRPr="00BF4939">
        <w:rPr>
          <w:rFonts w:ascii="Verdana" w:hAnsi="Verdana" w:cs="Arial"/>
          <w:color w:val="808080" w:themeColor="background1" w:themeShade="80"/>
          <w:sz w:val="24"/>
          <w:szCs w:val="24"/>
        </w:rPr>
        <w:t xml:space="preserve"> </w:t>
      </w:r>
      <w:r w:rsidRPr="00BF4939">
        <w:rPr>
          <w:rFonts w:ascii="Verdana" w:hAnsi="Verdana" w:cs="Arial"/>
          <w:color w:val="808080" w:themeColor="background1" w:themeShade="80"/>
          <w:sz w:val="24"/>
          <w:szCs w:val="24"/>
        </w:rPr>
        <w:t xml:space="preserve">references and a satisfactory DBS disclosure. At least one of the interview panel </w:t>
      </w:r>
      <w:r w:rsidR="00650523"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be trained in recruitment and questions </w:t>
      </w:r>
      <w:r w:rsidR="00650523"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cover safeguarding, motivation for working with adults at risk, </w:t>
      </w:r>
      <w:r w:rsidR="00574E58" w:rsidRPr="00BF4939">
        <w:rPr>
          <w:rFonts w:ascii="Verdana" w:hAnsi="Verdana" w:cs="Arial"/>
          <w:color w:val="808080" w:themeColor="background1" w:themeShade="80"/>
          <w:sz w:val="24"/>
          <w:szCs w:val="24"/>
        </w:rPr>
        <w:t xml:space="preserve">resilience, </w:t>
      </w:r>
      <w:r w:rsidRPr="00BF4939">
        <w:rPr>
          <w:rFonts w:ascii="Verdana" w:hAnsi="Verdana" w:cs="Arial"/>
          <w:color w:val="808080" w:themeColor="background1" w:themeShade="80"/>
          <w:sz w:val="24"/>
          <w:szCs w:val="24"/>
        </w:rPr>
        <w:t xml:space="preserve">any gaps in employment / education and professional boundaries. Any potential concerns arising at any stage during the process </w:t>
      </w:r>
      <w:r w:rsidR="009F1B2C"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be discussed with </w:t>
      </w:r>
      <w:r w:rsidR="009F1B2C" w:rsidRPr="00BF4939">
        <w:rPr>
          <w:rFonts w:ascii="Verdana" w:hAnsi="Verdana" w:cs="Arial"/>
          <w:color w:val="808080" w:themeColor="background1" w:themeShade="80"/>
          <w:sz w:val="24"/>
          <w:szCs w:val="24"/>
        </w:rPr>
        <w:t xml:space="preserve">the </w:t>
      </w:r>
      <w:r w:rsidRPr="00BF4939">
        <w:rPr>
          <w:rFonts w:ascii="Verdana" w:hAnsi="Verdana" w:cs="Arial"/>
          <w:color w:val="808080" w:themeColor="background1" w:themeShade="80"/>
          <w:sz w:val="24"/>
          <w:szCs w:val="24"/>
        </w:rPr>
        <w:t>applicant, investigated and documented before any final decision is made.</w:t>
      </w:r>
    </w:p>
    <w:p w14:paraId="3C4630B6" w14:textId="77777777" w:rsidR="00290FB3" w:rsidRPr="00BF4939" w:rsidRDefault="00290FB3" w:rsidP="00291165">
      <w:pPr>
        <w:pStyle w:val="BodyText"/>
        <w:jc w:val="both"/>
        <w:rPr>
          <w:rFonts w:ascii="Verdana" w:hAnsi="Verdana" w:cs="Arial"/>
          <w:color w:val="808080" w:themeColor="background1" w:themeShade="80"/>
          <w:szCs w:val="24"/>
        </w:rPr>
      </w:pPr>
    </w:p>
    <w:p w14:paraId="6BC77894" w14:textId="77777777" w:rsidR="00FD7ADF" w:rsidRPr="00BF4939" w:rsidRDefault="00FD7ADF" w:rsidP="00FD7ADF">
      <w:pPr>
        <w:rPr>
          <w:rFonts w:ascii="Verdana" w:hAnsi="Verdana" w:cs="Arial"/>
          <w:b/>
          <w:color w:val="808080" w:themeColor="background1" w:themeShade="80"/>
          <w:sz w:val="24"/>
          <w:szCs w:val="24"/>
        </w:rPr>
      </w:pPr>
      <w:r w:rsidRPr="00BF4939">
        <w:rPr>
          <w:rFonts w:ascii="Verdana" w:hAnsi="Verdana" w:cs="Arial"/>
          <w:color w:val="808080" w:themeColor="background1" w:themeShade="80"/>
          <w:szCs w:val="24"/>
        </w:rPr>
        <w:t xml:space="preserve"> </w:t>
      </w:r>
      <w:r w:rsidRPr="00BF4939">
        <w:rPr>
          <w:rFonts w:ascii="Verdana" w:hAnsi="Verdana" w:cs="Arial"/>
          <w:b/>
          <w:color w:val="808080" w:themeColor="background1" w:themeShade="80"/>
          <w:sz w:val="24"/>
          <w:szCs w:val="24"/>
        </w:rPr>
        <w:t>7.</w:t>
      </w:r>
      <w:r w:rsidRPr="00BF4939">
        <w:rPr>
          <w:rFonts w:ascii="Verdana" w:hAnsi="Verdana" w:cs="Arial"/>
          <w:b/>
          <w:color w:val="808080" w:themeColor="background1" w:themeShade="80"/>
          <w:sz w:val="24"/>
          <w:szCs w:val="24"/>
        </w:rPr>
        <w:tab/>
        <w:t>Safeguarding Against Radicalisation and Violent Extremism</w:t>
      </w:r>
    </w:p>
    <w:p w14:paraId="5E69A406"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 accordance with the Counter Terrorism and Security Act 2015, our organisation has a responsibility to prevent those accessing our services from being drawn into terrorism. "Prevent" is one of the strands of the Governments counter terrorism strategy (CONTEST) and its aim is to stop people being drawn into terrorism.</w:t>
      </w:r>
    </w:p>
    <w:p w14:paraId="15C66781" w14:textId="77777777" w:rsidR="00FD7ADF" w:rsidRPr="00BF4939" w:rsidRDefault="00FD7ADF" w:rsidP="00FD7ADF">
      <w:pPr>
        <w:rPr>
          <w:rFonts w:ascii="Verdana" w:hAnsi="Verdana" w:cs="Arial"/>
          <w:color w:val="808080" w:themeColor="background1" w:themeShade="80"/>
          <w:sz w:val="24"/>
          <w:szCs w:val="24"/>
        </w:rPr>
      </w:pPr>
    </w:p>
    <w:p w14:paraId="777D73DC"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Our Prevent Strategy for </w:t>
      </w:r>
      <w:r w:rsidR="00281E94" w:rsidRPr="00BF4939">
        <w:rPr>
          <w:rFonts w:ascii="Verdana" w:hAnsi="Verdana" w:cs="Arial"/>
          <w:color w:val="808080" w:themeColor="background1" w:themeShade="80"/>
          <w:sz w:val="24"/>
          <w:szCs w:val="24"/>
        </w:rPr>
        <w:t>the Association is included at A</w:t>
      </w:r>
      <w:r w:rsidRPr="00BF4939">
        <w:rPr>
          <w:rFonts w:ascii="Verdana" w:hAnsi="Verdana" w:cs="Arial"/>
          <w:color w:val="808080" w:themeColor="background1" w:themeShade="80"/>
          <w:sz w:val="24"/>
          <w:szCs w:val="24"/>
        </w:rPr>
        <w:t>ppendix 3</w:t>
      </w:r>
      <w:r w:rsidR="009F1B2C" w:rsidRPr="00BF4939">
        <w:rPr>
          <w:rFonts w:ascii="Verdana" w:hAnsi="Verdana" w:cs="Arial"/>
          <w:color w:val="808080" w:themeColor="background1" w:themeShade="80"/>
          <w:sz w:val="24"/>
          <w:szCs w:val="24"/>
        </w:rPr>
        <w:t>. W</w:t>
      </w:r>
      <w:r w:rsidRPr="00BF4939">
        <w:rPr>
          <w:rFonts w:ascii="Verdana" w:hAnsi="Verdana" w:cs="Arial"/>
          <w:color w:val="808080" w:themeColor="background1" w:themeShade="80"/>
          <w:sz w:val="24"/>
          <w:szCs w:val="24"/>
        </w:rPr>
        <w:t xml:space="preserve">e will commit to ensure appropriate training for all those working directly with children and adults at risk and all designated officers. We have a named designated officer to lead on our work in this area to support the senior designated safeguarding officer.  </w:t>
      </w:r>
    </w:p>
    <w:p w14:paraId="22D2C160" w14:textId="77777777" w:rsidR="00FD7ADF" w:rsidRPr="00BF4939" w:rsidRDefault="00FD7ADF" w:rsidP="00FD7ADF">
      <w:pPr>
        <w:rPr>
          <w:rFonts w:ascii="Verdana" w:hAnsi="Verdana" w:cs="Arial"/>
          <w:b/>
          <w:color w:val="808080" w:themeColor="background1" w:themeShade="80"/>
          <w:sz w:val="24"/>
          <w:szCs w:val="24"/>
        </w:rPr>
      </w:pPr>
    </w:p>
    <w:p w14:paraId="0A513C7F" w14:textId="77777777" w:rsidR="00290FB3" w:rsidRPr="00BF4939" w:rsidRDefault="00FD7ADF" w:rsidP="00290FB3">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8</w:t>
      </w:r>
      <w:r w:rsidR="00290FB3" w:rsidRPr="00BF4939">
        <w:rPr>
          <w:rFonts w:ascii="Verdana" w:hAnsi="Verdana" w:cs="Arial"/>
          <w:b/>
          <w:color w:val="808080" w:themeColor="background1" w:themeShade="80"/>
          <w:szCs w:val="24"/>
        </w:rPr>
        <w:t>.</w:t>
      </w:r>
      <w:r w:rsidR="00290FB3" w:rsidRPr="00BF4939">
        <w:rPr>
          <w:rFonts w:ascii="Verdana" w:hAnsi="Verdana" w:cs="Arial"/>
          <w:b/>
          <w:color w:val="808080" w:themeColor="background1" w:themeShade="80"/>
          <w:szCs w:val="24"/>
        </w:rPr>
        <w:tab/>
        <w:t>Definitions</w:t>
      </w:r>
    </w:p>
    <w:p w14:paraId="698A8596" w14:textId="77777777" w:rsidR="00290FB3" w:rsidRPr="00BF4939" w:rsidRDefault="00290FB3" w:rsidP="00290FB3">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An adult at risk (previously referred to as a vulnerable adult) is defined as:</w:t>
      </w:r>
    </w:p>
    <w:p w14:paraId="0233C734" w14:textId="77777777" w:rsidR="00290FB3" w:rsidRPr="00BF4939" w:rsidRDefault="00290FB3" w:rsidP="00290FB3">
      <w:pPr>
        <w:pStyle w:val="BodyText"/>
        <w:jc w:val="both"/>
        <w:rPr>
          <w:rFonts w:ascii="Verdana" w:hAnsi="Verdana" w:cs="Arial"/>
          <w:color w:val="808080" w:themeColor="background1" w:themeShade="80"/>
          <w:szCs w:val="24"/>
        </w:rPr>
      </w:pPr>
    </w:p>
    <w:p w14:paraId="176DC519" w14:textId="77777777" w:rsidR="00290FB3" w:rsidRPr="00BF4939" w:rsidRDefault="00290FB3" w:rsidP="00290FB3">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"A person aged 18 or over who has needs for care and support and is experiencing or is at risk of abuse or neglect and as a result of this is unable to protect themselves from either the risk or experience of neglect or abuse" (The Care Act 2014).</w:t>
      </w:r>
    </w:p>
    <w:p w14:paraId="692F1431" w14:textId="77777777" w:rsidR="00290FB3" w:rsidRPr="00BF4939" w:rsidRDefault="00290FB3" w:rsidP="00290FB3">
      <w:pPr>
        <w:pStyle w:val="BodyText"/>
        <w:jc w:val="both"/>
        <w:rPr>
          <w:rFonts w:ascii="Verdana" w:hAnsi="Verdana" w:cs="Arial"/>
          <w:color w:val="808080" w:themeColor="background1" w:themeShade="80"/>
          <w:szCs w:val="24"/>
        </w:rPr>
      </w:pPr>
    </w:p>
    <w:p w14:paraId="4E2690EA" w14:textId="77777777" w:rsidR="00290FB3" w:rsidRPr="00BF4939" w:rsidRDefault="00290FB3" w:rsidP="00290FB3">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The Care Act 2014 defines safeguarding as "protecting an adult's right to live in safety, free from abuse and neglect. It is about people and organisations working together to prevent and stop both the risks and experience of abuse and neglect whilst at the same time making sure that the adult's wellbeing is promoted". Safeguarding should be person led and outcomes focussed.</w:t>
      </w:r>
    </w:p>
    <w:p w14:paraId="3892372D" w14:textId="77777777" w:rsidR="00290FB3" w:rsidRPr="00BF4939" w:rsidRDefault="00290FB3" w:rsidP="00290FB3">
      <w:pPr>
        <w:pStyle w:val="BodyText"/>
        <w:jc w:val="both"/>
        <w:rPr>
          <w:rFonts w:ascii="Verdana" w:hAnsi="Verdana" w:cs="Arial"/>
          <w:color w:val="808080" w:themeColor="background1" w:themeShade="80"/>
          <w:szCs w:val="24"/>
        </w:rPr>
      </w:pPr>
    </w:p>
    <w:p w14:paraId="5C5B8ED7" w14:textId="77777777" w:rsidR="00290FB3" w:rsidRPr="00BF4939" w:rsidRDefault="00290FB3" w:rsidP="00290FB3">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Abuse is mistreatment by any other person or persons that violates a person's human and civil rights. The abuse can vary from treating someone with disrespect in a way which significantly affects the person's quality of life</w:t>
      </w:r>
      <w:r w:rsidR="00D15883" w:rsidRPr="00BF4939">
        <w:rPr>
          <w:rFonts w:ascii="Verdana" w:hAnsi="Verdana" w:cs="Arial"/>
          <w:color w:val="808080" w:themeColor="background1" w:themeShade="80"/>
          <w:szCs w:val="24"/>
        </w:rPr>
        <w:t xml:space="preserve"> to coercive behaviour to</w:t>
      </w:r>
      <w:r w:rsidRPr="00BF4939">
        <w:rPr>
          <w:rFonts w:ascii="Verdana" w:hAnsi="Verdana" w:cs="Arial"/>
          <w:color w:val="808080" w:themeColor="background1" w:themeShade="80"/>
          <w:szCs w:val="24"/>
        </w:rPr>
        <w:t xml:space="preserve"> causing actual physical suffering</w:t>
      </w:r>
      <w:r w:rsidR="00D15883" w:rsidRPr="00BF4939">
        <w:rPr>
          <w:rFonts w:ascii="Verdana" w:hAnsi="Verdana" w:cs="Arial"/>
          <w:color w:val="808080" w:themeColor="background1" w:themeShade="80"/>
          <w:szCs w:val="24"/>
        </w:rPr>
        <w:t xml:space="preserve"> / </w:t>
      </w:r>
      <w:r w:rsidRPr="00BF4939">
        <w:rPr>
          <w:rFonts w:ascii="Verdana" w:hAnsi="Verdana" w:cs="Arial"/>
          <w:color w:val="808080" w:themeColor="background1" w:themeShade="80"/>
          <w:szCs w:val="24"/>
          <w:shd w:val="clear" w:color="auto" w:fill="FFFFFF"/>
        </w:rPr>
        <w:t>.</w:t>
      </w:r>
      <w:r w:rsidRPr="00BF4939">
        <w:rPr>
          <w:rFonts w:ascii="Verdana" w:hAnsi="Verdana" w:cs="Arial"/>
          <w:color w:val="808080" w:themeColor="background1" w:themeShade="80"/>
          <w:szCs w:val="24"/>
        </w:rPr>
        <w:t xml:space="preserve"> Abuse can be a single or repeated act or omission, which causes harm or distress. The Care Act 2014 defines 10 forms of abuse - physical, financial / material, discriminatory, neglect / acts of omission, psychological, sexual, self neglect, modern slavery, domestic violence</w:t>
      </w:r>
      <w:r w:rsidR="00417116" w:rsidRPr="00BF4939">
        <w:rPr>
          <w:rFonts w:ascii="Verdana" w:hAnsi="Verdana" w:cs="Arial"/>
          <w:color w:val="808080" w:themeColor="background1" w:themeShade="80"/>
          <w:szCs w:val="24"/>
        </w:rPr>
        <w:t xml:space="preserve">, </w:t>
      </w:r>
      <w:r w:rsidR="00D1465B" w:rsidRPr="00BF4939">
        <w:rPr>
          <w:rFonts w:ascii="Verdana" w:hAnsi="Verdana" w:cs="Arial"/>
          <w:color w:val="808080" w:themeColor="background1" w:themeShade="80"/>
          <w:szCs w:val="24"/>
        </w:rPr>
        <w:t>or</w:t>
      </w:r>
      <w:r w:rsidRPr="00BF4939">
        <w:rPr>
          <w:rFonts w:ascii="Verdana" w:hAnsi="Verdana" w:cs="Arial"/>
          <w:color w:val="808080" w:themeColor="background1" w:themeShade="80"/>
          <w:szCs w:val="24"/>
        </w:rPr>
        <w:t xml:space="preserve"> organisational. See Appendix 1 for Indicators of Abuse. </w:t>
      </w:r>
    </w:p>
    <w:p w14:paraId="3F83B19C" w14:textId="77777777" w:rsidR="005114B3" w:rsidRPr="00BF4939" w:rsidRDefault="005114B3" w:rsidP="00291165">
      <w:pPr>
        <w:pStyle w:val="BodyText"/>
        <w:jc w:val="both"/>
        <w:rPr>
          <w:rFonts w:ascii="Verdana" w:hAnsi="Verdana" w:cs="Arial"/>
          <w:color w:val="808080" w:themeColor="background1" w:themeShade="80"/>
          <w:szCs w:val="24"/>
        </w:rPr>
      </w:pPr>
    </w:p>
    <w:p w14:paraId="3A418FE7" w14:textId="77777777" w:rsidR="00BA1F12" w:rsidRPr="00BF4939" w:rsidRDefault="000F396B" w:rsidP="00291165">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B</w:t>
      </w:r>
      <w:r w:rsidR="00A95F1F" w:rsidRPr="00BF4939">
        <w:rPr>
          <w:rFonts w:ascii="Verdana" w:hAnsi="Verdana" w:cs="Arial"/>
          <w:b/>
          <w:color w:val="808080" w:themeColor="background1" w:themeShade="80"/>
          <w:szCs w:val="24"/>
        </w:rPr>
        <w:t>.</w:t>
      </w:r>
      <w:r w:rsidR="00BA1F12" w:rsidRPr="00BF4939">
        <w:rPr>
          <w:rFonts w:ascii="Verdana" w:hAnsi="Verdana" w:cs="Arial"/>
          <w:b/>
          <w:color w:val="808080" w:themeColor="background1" w:themeShade="80"/>
          <w:szCs w:val="24"/>
        </w:rPr>
        <w:t xml:space="preserve"> </w:t>
      </w:r>
      <w:r w:rsidR="00BA1F12" w:rsidRPr="00BF4939">
        <w:rPr>
          <w:rFonts w:ascii="Verdana" w:hAnsi="Verdana" w:cs="Arial"/>
          <w:b/>
          <w:color w:val="808080" w:themeColor="background1" w:themeShade="80"/>
          <w:szCs w:val="24"/>
        </w:rPr>
        <w:tab/>
        <w:t>PROCEDURE</w:t>
      </w:r>
    </w:p>
    <w:p w14:paraId="003A6FC8" w14:textId="77777777" w:rsidR="00BA1F12" w:rsidRPr="00BF4939" w:rsidRDefault="00BA1F12" w:rsidP="007B3E3E">
      <w:pPr>
        <w:pStyle w:val="BodyText"/>
        <w:jc w:val="both"/>
        <w:rPr>
          <w:rFonts w:ascii="Verdana" w:hAnsi="Verdana" w:cs="Arial"/>
          <w:color w:val="808080" w:themeColor="background1" w:themeShade="80"/>
          <w:szCs w:val="24"/>
        </w:rPr>
      </w:pPr>
    </w:p>
    <w:p w14:paraId="5CDEFD7B" w14:textId="77777777" w:rsidR="00BA1F12" w:rsidRPr="00BF4939" w:rsidRDefault="000F396B" w:rsidP="007B3E3E">
      <w:pPr>
        <w:pStyle w:val="Heading3"/>
        <w:rPr>
          <w:rFonts w:ascii="Verdana" w:hAnsi="Verdana"/>
          <w:b/>
          <w:color w:val="808080" w:themeColor="background1" w:themeShade="80"/>
          <w:sz w:val="24"/>
          <w:szCs w:val="24"/>
        </w:rPr>
      </w:pPr>
      <w:r w:rsidRPr="00BF4939">
        <w:rPr>
          <w:rFonts w:ascii="Verdana" w:hAnsi="Verdana"/>
          <w:b/>
          <w:color w:val="808080" w:themeColor="background1" w:themeShade="80"/>
          <w:sz w:val="24"/>
          <w:szCs w:val="24"/>
        </w:rPr>
        <w:t>1</w:t>
      </w:r>
      <w:r w:rsidR="00A95F1F" w:rsidRPr="00BF4939">
        <w:rPr>
          <w:rFonts w:ascii="Verdana" w:hAnsi="Verdana"/>
          <w:b/>
          <w:color w:val="808080" w:themeColor="background1" w:themeShade="80"/>
          <w:sz w:val="24"/>
          <w:szCs w:val="24"/>
        </w:rPr>
        <w:t>.</w:t>
      </w:r>
      <w:r w:rsidR="00BA1F12" w:rsidRPr="00BF4939">
        <w:rPr>
          <w:rFonts w:ascii="Verdana" w:hAnsi="Verdana"/>
          <w:b/>
          <w:color w:val="808080" w:themeColor="background1" w:themeShade="80"/>
          <w:sz w:val="24"/>
          <w:szCs w:val="24"/>
        </w:rPr>
        <w:tab/>
        <w:t>Staffing</w:t>
      </w:r>
    </w:p>
    <w:p w14:paraId="71AF4FDE" w14:textId="77777777" w:rsidR="00BA1F12" w:rsidRPr="00BF4939" w:rsidRDefault="000F396B" w:rsidP="007B3E3E">
      <w:pPr>
        <w:pStyle w:val="Heading3"/>
        <w:rPr>
          <w:rFonts w:ascii="Verdana" w:hAnsi="Verdana"/>
          <w:b/>
          <w:color w:val="808080" w:themeColor="background1" w:themeShade="80"/>
          <w:sz w:val="24"/>
          <w:szCs w:val="24"/>
        </w:rPr>
      </w:pPr>
      <w:bookmarkStart w:id="0" w:name="_Toc110264042"/>
      <w:r w:rsidRPr="00BF4939">
        <w:rPr>
          <w:rFonts w:ascii="Verdana" w:hAnsi="Verdana"/>
          <w:b/>
          <w:color w:val="808080" w:themeColor="background1" w:themeShade="80"/>
          <w:sz w:val="24"/>
          <w:szCs w:val="24"/>
        </w:rPr>
        <w:t>1</w:t>
      </w:r>
      <w:r w:rsidR="006A1002" w:rsidRPr="00BF4939">
        <w:rPr>
          <w:rFonts w:ascii="Verdana" w:hAnsi="Verdana"/>
          <w:b/>
          <w:color w:val="808080" w:themeColor="background1" w:themeShade="80"/>
          <w:sz w:val="24"/>
          <w:szCs w:val="24"/>
        </w:rPr>
        <w:t>a</w:t>
      </w:r>
      <w:r w:rsidR="00A95F1F" w:rsidRPr="00BF4939">
        <w:rPr>
          <w:rFonts w:ascii="Verdana" w:hAnsi="Verdana"/>
          <w:b/>
          <w:color w:val="808080" w:themeColor="background1" w:themeShade="80"/>
          <w:sz w:val="24"/>
          <w:szCs w:val="24"/>
        </w:rPr>
        <w:t>.</w:t>
      </w:r>
      <w:r w:rsidR="006A1002" w:rsidRPr="00BF4939">
        <w:rPr>
          <w:rFonts w:ascii="Verdana" w:hAnsi="Verdana"/>
          <w:b/>
          <w:color w:val="808080" w:themeColor="background1" w:themeShade="80"/>
          <w:sz w:val="24"/>
          <w:szCs w:val="24"/>
        </w:rPr>
        <w:tab/>
      </w:r>
      <w:r w:rsidR="00BA1F12" w:rsidRPr="00BF4939">
        <w:rPr>
          <w:rFonts w:ascii="Verdana" w:hAnsi="Verdana"/>
          <w:b/>
          <w:color w:val="808080" w:themeColor="background1" w:themeShade="80"/>
          <w:sz w:val="24"/>
          <w:szCs w:val="24"/>
        </w:rPr>
        <w:t xml:space="preserve">Selection </w:t>
      </w:r>
      <w:r w:rsidR="006A1002" w:rsidRPr="00BF4939">
        <w:rPr>
          <w:rFonts w:ascii="Verdana" w:hAnsi="Verdana"/>
          <w:b/>
          <w:color w:val="808080" w:themeColor="background1" w:themeShade="80"/>
          <w:sz w:val="24"/>
          <w:szCs w:val="24"/>
        </w:rPr>
        <w:t>and V</w:t>
      </w:r>
      <w:r w:rsidR="00D34D4D" w:rsidRPr="00BF4939">
        <w:rPr>
          <w:rFonts w:ascii="Verdana" w:hAnsi="Verdana"/>
          <w:b/>
          <w:color w:val="808080" w:themeColor="background1" w:themeShade="80"/>
          <w:sz w:val="24"/>
          <w:szCs w:val="24"/>
        </w:rPr>
        <w:t xml:space="preserve">etting </w:t>
      </w:r>
      <w:r w:rsidR="00BA1F12" w:rsidRPr="00BF4939">
        <w:rPr>
          <w:rFonts w:ascii="Verdana" w:hAnsi="Verdana"/>
          <w:b/>
          <w:color w:val="808080" w:themeColor="background1" w:themeShade="80"/>
          <w:sz w:val="24"/>
          <w:szCs w:val="24"/>
        </w:rPr>
        <w:t>of Workers</w:t>
      </w:r>
      <w:bookmarkEnd w:id="0"/>
    </w:p>
    <w:p w14:paraId="6D97ED5C"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All applicants for roles working with adults at risk will be subject to a thorough recruitment process including completion of an application form (</w:t>
      </w:r>
      <w:r w:rsidR="009F1B2C" w:rsidRPr="00BF4939">
        <w:rPr>
          <w:rFonts w:ascii="Verdana" w:hAnsi="Verdana" w:cs="Arial"/>
          <w:color w:val="808080" w:themeColor="background1" w:themeShade="80"/>
          <w:sz w:val="24"/>
          <w:szCs w:val="24"/>
        </w:rPr>
        <w:t>or a comprehensive</w:t>
      </w:r>
      <w:r w:rsidRPr="00BF4939">
        <w:rPr>
          <w:rFonts w:ascii="Verdana" w:hAnsi="Verdana" w:cs="Arial"/>
          <w:color w:val="808080" w:themeColor="background1" w:themeShade="80"/>
          <w:sz w:val="24"/>
          <w:szCs w:val="24"/>
        </w:rPr>
        <w:t xml:space="preserve"> CV), shortlisting by at least two staff / managers and interviewing by at least two staff / managers of which at least one </w:t>
      </w:r>
      <w:r w:rsidR="00650523"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be trained in recruitment. Questions covering safeguarding, motivation for working with adults at risk, gaps in employment or education, professional boundaries etc </w:t>
      </w:r>
      <w:r w:rsidR="00650523"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be asked. </w:t>
      </w:r>
    </w:p>
    <w:p w14:paraId="7879CA0B" w14:textId="77777777" w:rsidR="00FD7ADF" w:rsidRPr="00BF4939" w:rsidRDefault="00FD7ADF" w:rsidP="00FD7ADF">
      <w:pPr>
        <w:rPr>
          <w:rFonts w:ascii="Verdana" w:hAnsi="Verdana" w:cs="Arial"/>
          <w:color w:val="808080" w:themeColor="background1" w:themeShade="80"/>
          <w:sz w:val="24"/>
          <w:szCs w:val="24"/>
        </w:rPr>
      </w:pPr>
    </w:p>
    <w:p w14:paraId="7349104A"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Thorough notes of all responses given is vital to ensure we have adequate evidence to make a balanced recruitment decision.</w:t>
      </w:r>
    </w:p>
    <w:p w14:paraId="5502D04E" w14:textId="77777777" w:rsidR="00FD7ADF" w:rsidRPr="00BF4939" w:rsidRDefault="00FD7ADF" w:rsidP="00FD7ADF">
      <w:pPr>
        <w:rPr>
          <w:rFonts w:ascii="Verdana" w:hAnsi="Verdana" w:cs="Arial"/>
          <w:color w:val="808080" w:themeColor="background1" w:themeShade="80"/>
          <w:sz w:val="24"/>
          <w:szCs w:val="24"/>
        </w:rPr>
      </w:pPr>
    </w:p>
    <w:p w14:paraId="67FE300D"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Once offered a role or during the recruitment process, all staff, volunteers and trustees will be required to complete a criminal record declaration and two references will be taken up and verified. For those working directly with adults at risk, at least one of the references should be from the most recent setting where the applicant worked with this client group wherever possible. Where concerns are raised on a reference / declaration these will be discussed with the applicant, fully documented and could lead to the withdrawal of the offer.</w:t>
      </w:r>
    </w:p>
    <w:p w14:paraId="1D865C42" w14:textId="77777777" w:rsidR="00FD7ADF" w:rsidRPr="00BF4939" w:rsidRDefault="00FD7ADF" w:rsidP="00FD7ADF">
      <w:pPr>
        <w:rPr>
          <w:rFonts w:ascii="Verdana" w:hAnsi="Verdana" w:cs="Arial"/>
          <w:color w:val="808080" w:themeColor="background1" w:themeShade="80"/>
          <w:sz w:val="24"/>
          <w:szCs w:val="24"/>
        </w:rPr>
      </w:pPr>
    </w:p>
    <w:p w14:paraId="468E1B48"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An Enhanced Disclosure and Barring Service (DBS) Disclosure with a Check of the Barred List for Adults or a check via the DBS Update Service will be undertaken for all staff and volunteers who have unsupervised, close or substantial access to adults at risk. We are a charity that works with children, young people and adults at risk, therefore all trustees will also be subject to an Enhanced Disclosure and Barring Service (DBS) Disclosure. </w:t>
      </w:r>
    </w:p>
    <w:p w14:paraId="54B961B0" w14:textId="77777777" w:rsidR="00FD7ADF" w:rsidRPr="00BF4939" w:rsidRDefault="00FD7ADF" w:rsidP="00FD7ADF">
      <w:pPr>
        <w:rPr>
          <w:rFonts w:ascii="Verdana" w:hAnsi="Verdana" w:cs="Arial"/>
          <w:color w:val="808080" w:themeColor="background1" w:themeShade="80"/>
          <w:sz w:val="24"/>
          <w:szCs w:val="24"/>
        </w:rPr>
      </w:pPr>
    </w:p>
    <w:p w14:paraId="66E5702E" w14:textId="77777777" w:rsidR="00FD7ADF" w:rsidRPr="00BF4939" w:rsidRDefault="00FD7ADF" w:rsidP="00FD7ADF">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It is a criminal offence to allow someone to work with adults at risk if they are barred from doing so.</w:t>
      </w:r>
    </w:p>
    <w:p w14:paraId="0B0D8D59" w14:textId="77777777" w:rsidR="00FD7ADF" w:rsidRPr="00BF4939" w:rsidRDefault="00FD7ADF" w:rsidP="00FD7ADF">
      <w:pPr>
        <w:rPr>
          <w:rFonts w:ascii="Verdana" w:hAnsi="Verdana" w:cs="Arial"/>
          <w:color w:val="808080" w:themeColor="background1" w:themeShade="80"/>
          <w:sz w:val="24"/>
          <w:szCs w:val="24"/>
        </w:rPr>
      </w:pPr>
    </w:p>
    <w:p w14:paraId="21F453BE" w14:textId="77777777" w:rsidR="00FD7ADF" w:rsidRPr="00BF4939" w:rsidRDefault="00FD7ADF" w:rsidP="00FD7ADF">
      <w:pPr>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Currently, in very exceptional circumstances new starters offered posts with unsupervised or substantial access to adults at risk </w:t>
      </w:r>
      <w:r w:rsidRPr="00BF4939">
        <w:rPr>
          <w:rFonts w:ascii="Verdana" w:hAnsi="Verdana" w:cs="Arial"/>
          <w:b/>
          <w:color w:val="808080" w:themeColor="background1" w:themeShade="80"/>
          <w:sz w:val="24"/>
          <w:szCs w:val="24"/>
          <w:u w:val="single"/>
        </w:rPr>
        <w:t>may</w:t>
      </w:r>
      <w:r w:rsidRPr="00BF4939">
        <w:rPr>
          <w:rFonts w:ascii="Verdana" w:hAnsi="Verdana" w:cs="Arial"/>
          <w:color w:val="808080" w:themeColor="background1" w:themeShade="80"/>
          <w:sz w:val="24"/>
          <w:szCs w:val="24"/>
        </w:rPr>
        <w:t xml:space="preserve"> be allowed to start work, subject to strict supervision and the full completion of a risk assessment form (available from HR). This risk assessment must include two verified satisfactory references and be discussed </w:t>
      </w:r>
      <w:r w:rsidR="008313D9" w:rsidRPr="00BF4939">
        <w:rPr>
          <w:rFonts w:ascii="Verdana" w:hAnsi="Verdana" w:cs="Arial"/>
          <w:color w:val="808080" w:themeColor="background1" w:themeShade="80"/>
          <w:sz w:val="24"/>
          <w:szCs w:val="24"/>
        </w:rPr>
        <w:t>with and</w:t>
      </w:r>
      <w:r w:rsidRPr="00BF4939">
        <w:rPr>
          <w:rFonts w:ascii="Verdana" w:hAnsi="Verdana" w:cs="Arial"/>
          <w:color w:val="808080" w:themeColor="background1" w:themeShade="80"/>
          <w:sz w:val="24"/>
          <w:szCs w:val="24"/>
        </w:rPr>
        <w:t xml:space="preserve"> agreed by HR and the senior designated officer or the </w:t>
      </w:r>
      <w:r w:rsidR="009D4713" w:rsidRPr="00BF4939">
        <w:rPr>
          <w:rFonts w:ascii="Verdana" w:hAnsi="Verdana" w:cs="Arial"/>
          <w:color w:val="808080" w:themeColor="background1" w:themeShade="80"/>
          <w:sz w:val="24"/>
          <w:szCs w:val="24"/>
        </w:rPr>
        <w:t>Chief Operating Officer</w:t>
      </w:r>
      <w:r w:rsidRPr="00BF4939">
        <w:rPr>
          <w:rFonts w:ascii="Verdana" w:hAnsi="Verdana" w:cs="Arial"/>
          <w:color w:val="808080" w:themeColor="background1" w:themeShade="80"/>
          <w:sz w:val="24"/>
          <w:szCs w:val="24"/>
        </w:rPr>
        <w:t xml:space="preserve">, or in their absence one of the other designated officers and HR, </w:t>
      </w:r>
      <w:r w:rsidRPr="00BF4939">
        <w:rPr>
          <w:rFonts w:ascii="Verdana" w:hAnsi="Verdana" w:cs="Arial"/>
          <w:b/>
          <w:color w:val="808080" w:themeColor="background1" w:themeShade="80"/>
          <w:sz w:val="24"/>
          <w:szCs w:val="24"/>
          <w:u w:val="single"/>
        </w:rPr>
        <w:t>before</w:t>
      </w:r>
      <w:r w:rsidRPr="00BF4939">
        <w:rPr>
          <w:rFonts w:ascii="Verdana" w:hAnsi="Verdana" w:cs="Arial"/>
          <w:color w:val="808080" w:themeColor="background1" w:themeShade="80"/>
          <w:sz w:val="24"/>
          <w:szCs w:val="24"/>
        </w:rPr>
        <w:t xml:space="preserve"> the person starts work.</w:t>
      </w:r>
    </w:p>
    <w:p w14:paraId="353D73A5" w14:textId="77777777" w:rsidR="00FD7ADF" w:rsidRPr="00BF4939" w:rsidRDefault="00FD7ADF" w:rsidP="00FD7ADF">
      <w:pPr>
        <w:autoSpaceDE w:val="0"/>
        <w:autoSpaceDN w:val="0"/>
        <w:adjustRightInd w:val="0"/>
        <w:rPr>
          <w:rFonts w:ascii="Verdana" w:hAnsi="Verdana" w:cs="Arial"/>
          <w:color w:val="808080" w:themeColor="background1" w:themeShade="80"/>
          <w:sz w:val="24"/>
          <w:szCs w:val="24"/>
          <w:lang w:eastAsia="en-GB"/>
        </w:rPr>
      </w:pPr>
    </w:p>
    <w:p w14:paraId="118A4FB2" w14:textId="77777777" w:rsidR="00FD7ADF" w:rsidRPr="00BF4939" w:rsidRDefault="00FD7ADF" w:rsidP="00FD7ADF">
      <w:pPr>
        <w:autoSpaceDE w:val="0"/>
        <w:autoSpaceDN w:val="0"/>
        <w:adjustRightInd w:val="0"/>
        <w:rPr>
          <w:rFonts w:ascii="Verdana" w:hAnsi="Verdana" w:cs="Arial"/>
          <w:color w:val="808080" w:themeColor="background1" w:themeShade="80"/>
          <w:sz w:val="24"/>
          <w:szCs w:val="24"/>
          <w:lang w:eastAsia="en-GB"/>
        </w:rPr>
      </w:pPr>
      <w:r w:rsidRPr="00BF4939">
        <w:rPr>
          <w:rFonts w:ascii="Verdana" w:hAnsi="Verdana" w:cs="Arial"/>
          <w:color w:val="808080" w:themeColor="background1" w:themeShade="80"/>
          <w:sz w:val="24"/>
          <w:szCs w:val="24"/>
          <w:lang w:eastAsia="en-GB"/>
        </w:rPr>
        <w:t xml:space="preserve">As appropriate, DBS disclosures / checks of the DBS Update Service will be repeated during employment. For those working directly </w:t>
      </w:r>
      <w:r w:rsidRPr="00BF4939">
        <w:rPr>
          <w:rFonts w:ascii="Verdana" w:hAnsi="Verdana" w:cs="Arial"/>
          <w:color w:val="808080" w:themeColor="background1" w:themeShade="80"/>
          <w:sz w:val="24"/>
          <w:szCs w:val="24"/>
        </w:rPr>
        <w:t xml:space="preserve">adults at risk </w:t>
      </w:r>
      <w:r w:rsidRPr="00BF4939">
        <w:rPr>
          <w:rFonts w:ascii="Verdana" w:hAnsi="Verdana" w:cs="Arial"/>
          <w:color w:val="808080" w:themeColor="background1" w:themeShade="80"/>
          <w:sz w:val="24"/>
          <w:szCs w:val="24"/>
          <w:lang w:eastAsia="en-GB"/>
        </w:rPr>
        <w:t xml:space="preserve">this will be on at least a </w:t>
      </w:r>
      <w:r w:rsidR="008313D9" w:rsidRPr="00BF4939">
        <w:rPr>
          <w:rFonts w:ascii="Verdana" w:hAnsi="Verdana" w:cs="Arial"/>
          <w:color w:val="808080" w:themeColor="background1" w:themeShade="80"/>
          <w:sz w:val="24"/>
          <w:szCs w:val="24"/>
          <w:lang w:eastAsia="en-GB"/>
        </w:rPr>
        <w:t>three-yearly</w:t>
      </w:r>
      <w:r w:rsidRPr="00BF4939">
        <w:rPr>
          <w:rFonts w:ascii="Verdana" w:hAnsi="Verdana" w:cs="Arial"/>
          <w:color w:val="808080" w:themeColor="background1" w:themeShade="80"/>
          <w:sz w:val="24"/>
          <w:szCs w:val="24"/>
          <w:lang w:eastAsia="en-GB"/>
        </w:rPr>
        <w:t xml:space="preserve"> basis. Refusal to comply could be grounds for dismissal for gross misconduct.</w:t>
      </w:r>
    </w:p>
    <w:p w14:paraId="02200F79" w14:textId="77777777" w:rsidR="00734ECB" w:rsidRPr="00BF4939" w:rsidRDefault="00734ECB" w:rsidP="007B3E3E">
      <w:pPr>
        <w:autoSpaceDE w:val="0"/>
        <w:autoSpaceDN w:val="0"/>
        <w:adjustRightInd w:val="0"/>
        <w:jc w:val="both"/>
        <w:rPr>
          <w:rFonts w:ascii="Verdana" w:hAnsi="Verdana" w:cs="Arial"/>
          <w:color w:val="808080" w:themeColor="background1" w:themeShade="80"/>
          <w:sz w:val="24"/>
          <w:szCs w:val="24"/>
          <w:lang w:eastAsia="en-GB"/>
        </w:rPr>
      </w:pPr>
    </w:p>
    <w:p w14:paraId="22FE4417" w14:textId="77777777" w:rsidR="00BA1F12" w:rsidRPr="00BF4939" w:rsidRDefault="000F396B" w:rsidP="007B3E3E">
      <w:pPr>
        <w:pStyle w:val="Heading3"/>
        <w:rPr>
          <w:rFonts w:ascii="Verdana" w:hAnsi="Verdana"/>
          <w:color w:val="808080" w:themeColor="background1" w:themeShade="80"/>
          <w:sz w:val="24"/>
          <w:szCs w:val="24"/>
        </w:rPr>
      </w:pPr>
      <w:bookmarkStart w:id="1" w:name="_Toc110264043"/>
      <w:r w:rsidRPr="00BF4939">
        <w:rPr>
          <w:rFonts w:ascii="Verdana" w:hAnsi="Verdana"/>
          <w:b/>
          <w:color w:val="808080" w:themeColor="background1" w:themeShade="80"/>
          <w:sz w:val="24"/>
          <w:szCs w:val="24"/>
        </w:rPr>
        <w:t>1</w:t>
      </w:r>
      <w:r w:rsidR="006A1002" w:rsidRPr="00BF4939">
        <w:rPr>
          <w:rFonts w:ascii="Verdana" w:hAnsi="Verdana"/>
          <w:b/>
          <w:color w:val="808080" w:themeColor="background1" w:themeShade="80"/>
          <w:sz w:val="24"/>
          <w:szCs w:val="24"/>
        </w:rPr>
        <w:t>b</w:t>
      </w:r>
      <w:r w:rsidR="00A95F1F" w:rsidRPr="00BF4939">
        <w:rPr>
          <w:rFonts w:ascii="Verdana" w:hAnsi="Verdana"/>
          <w:b/>
          <w:color w:val="808080" w:themeColor="background1" w:themeShade="80"/>
          <w:sz w:val="24"/>
          <w:szCs w:val="24"/>
        </w:rPr>
        <w:t>.</w:t>
      </w:r>
      <w:r w:rsidR="006A1002" w:rsidRPr="00BF4939">
        <w:rPr>
          <w:rFonts w:ascii="Verdana" w:hAnsi="Verdana"/>
          <w:b/>
          <w:color w:val="808080" w:themeColor="background1" w:themeShade="80"/>
          <w:sz w:val="24"/>
          <w:szCs w:val="24"/>
        </w:rPr>
        <w:tab/>
      </w:r>
      <w:r w:rsidR="00BA1F12" w:rsidRPr="00BF4939">
        <w:rPr>
          <w:rFonts w:ascii="Verdana" w:hAnsi="Verdana"/>
          <w:b/>
          <w:color w:val="808080" w:themeColor="background1" w:themeShade="80"/>
          <w:sz w:val="24"/>
          <w:szCs w:val="24"/>
        </w:rPr>
        <w:t>Induction and Training</w:t>
      </w:r>
      <w:bookmarkEnd w:id="1"/>
    </w:p>
    <w:p w14:paraId="0F86E381" w14:textId="77777777" w:rsidR="008B5B85" w:rsidRPr="00BF4939" w:rsidRDefault="00BA1F12" w:rsidP="008B5B85">
      <w:p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All staff should receive basic training in </w:t>
      </w:r>
      <w:r w:rsidR="007F3BE5" w:rsidRPr="00BF4939">
        <w:rPr>
          <w:rFonts w:ascii="Verdana" w:hAnsi="Verdana" w:cs="Arial"/>
          <w:color w:val="808080" w:themeColor="background1" w:themeShade="80"/>
          <w:sz w:val="24"/>
          <w:szCs w:val="24"/>
        </w:rPr>
        <w:t xml:space="preserve">safeguarding adults </w:t>
      </w:r>
      <w:r w:rsidR="00A74611" w:rsidRPr="00BF4939">
        <w:rPr>
          <w:rFonts w:ascii="Verdana" w:hAnsi="Verdana" w:cs="Arial"/>
          <w:color w:val="808080" w:themeColor="background1" w:themeShade="80"/>
          <w:sz w:val="24"/>
          <w:szCs w:val="24"/>
        </w:rPr>
        <w:t xml:space="preserve">at risk </w:t>
      </w:r>
      <w:r w:rsidR="007F3BE5" w:rsidRPr="00BF4939">
        <w:rPr>
          <w:rFonts w:ascii="Verdana" w:hAnsi="Verdana" w:cs="Arial"/>
          <w:color w:val="808080" w:themeColor="background1" w:themeShade="80"/>
          <w:sz w:val="24"/>
          <w:szCs w:val="24"/>
        </w:rPr>
        <w:t xml:space="preserve">and </w:t>
      </w:r>
      <w:r w:rsidRPr="00BF4939">
        <w:rPr>
          <w:rFonts w:ascii="Verdana" w:hAnsi="Verdana" w:cs="Arial"/>
          <w:color w:val="808080" w:themeColor="background1" w:themeShade="80"/>
          <w:sz w:val="24"/>
          <w:szCs w:val="24"/>
        </w:rPr>
        <w:t>identifying and responding to evidence or suspicions of abuse. This training is included in the induction process for all staff</w:t>
      </w:r>
      <w:r w:rsidR="008B5B85" w:rsidRPr="00BF4939">
        <w:rPr>
          <w:rFonts w:ascii="Verdana" w:hAnsi="Verdana" w:cs="Arial"/>
          <w:color w:val="808080" w:themeColor="background1" w:themeShade="80"/>
          <w:sz w:val="24"/>
          <w:szCs w:val="24"/>
        </w:rPr>
        <w:t>, we offer introductory training for all staff and this is</w:t>
      </w:r>
      <w:r w:rsidRPr="00BF4939">
        <w:rPr>
          <w:rFonts w:ascii="Verdana" w:hAnsi="Verdana" w:cs="Arial"/>
          <w:color w:val="808080" w:themeColor="background1" w:themeShade="80"/>
          <w:sz w:val="24"/>
          <w:szCs w:val="24"/>
        </w:rPr>
        <w:t xml:space="preserve"> then supplemented by </w:t>
      </w:r>
      <w:r w:rsidR="008B5B85" w:rsidRPr="00BF4939">
        <w:rPr>
          <w:rFonts w:ascii="Verdana" w:hAnsi="Verdana" w:cs="Arial"/>
          <w:color w:val="808080" w:themeColor="background1" w:themeShade="80"/>
          <w:sz w:val="24"/>
          <w:szCs w:val="24"/>
        </w:rPr>
        <w:t xml:space="preserve">higher level, </w:t>
      </w:r>
      <w:r w:rsidRPr="00BF4939">
        <w:rPr>
          <w:rFonts w:ascii="Verdana" w:hAnsi="Verdana" w:cs="Arial"/>
          <w:color w:val="808080" w:themeColor="background1" w:themeShade="80"/>
          <w:sz w:val="24"/>
          <w:szCs w:val="24"/>
        </w:rPr>
        <w:t>formal</w:t>
      </w:r>
      <w:r w:rsidR="008B5B85" w:rsidRPr="00BF4939">
        <w:rPr>
          <w:rFonts w:ascii="Verdana" w:hAnsi="Verdana" w:cs="Arial"/>
          <w:color w:val="808080" w:themeColor="background1" w:themeShade="80"/>
          <w:sz w:val="24"/>
          <w:szCs w:val="24"/>
        </w:rPr>
        <w:t>ised</w:t>
      </w:r>
      <w:r w:rsidRPr="00BF4939">
        <w:rPr>
          <w:rFonts w:ascii="Verdana" w:hAnsi="Verdana" w:cs="Arial"/>
          <w:color w:val="808080" w:themeColor="background1" w:themeShade="80"/>
          <w:sz w:val="24"/>
          <w:szCs w:val="24"/>
        </w:rPr>
        <w:t xml:space="preserve"> </w:t>
      </w:r>
      <w:r w:rsidR="00FB4053" w:rsidRPr="00BF4939">
        <w:rPr>
          <w:rFonts w:ascii="Verdana" w:hAnsi="Verdana" w:cs="Arial"/>
          <w:color w:val="808080" w:themeColor="background1" w:themeShade="80"/>
          <w:sz w:val="24"/>
          <w:szCs w:val="24"/>
        </w:rPr>
        <w:t xml:space="preserve">in-house and / or external </w:t>
      </w:r>
      <w:r w:rsidRPr="00BF4939">
        <w:rPr>
          <w:rFonts w:ascii="Verdana" w:hAnsi="Verdana" w:cs="Arial"/>
          <w:color w:val="808080" w:themeColor="background1" w:themeShade="80"/>
          <w:sz w:val="24"/>
          <w:szCs w:val="24"/>
        </w:rPr>
        <w:t xml:space="preserve">training and individual supervision </w:t>
      </w:r>
      <w:r w:rsidR="008B5B85" w:rsidRPr="00BF4939">
        <w:rPr>
          <w:rFonts w:ascii="Verdana" w:hAnsi="Verdana" w:cs="Arial"/>
          <w:color w:val="808080" w:themeColor="background1" w:themeShade="80"/>
          <w:sz w:val="24"/>
          <w:szCs w:val="24"/>
          <w:lang w:eastAsia="en-GB"/>
        </w:rPr>
        <w:t>throughout employment as appropriate to the role.</w:t>
      </w:r>
      <w:r w:rsidR="008B5B85" w:rsidRPr="00BF4939">
        <w:rPr>
          <w:rFonts w:ascii="Verdana" w:hAnsi="Verdana" w:cs="Arial"/>
          <w:b/>
          <w:color w:val="808080" w:themeColor="background1" w:themeShade="80"/>
          <w:sz w:val="24"/>
          <w:szCs w:val="24"/>
        </w:rPr>
        <w:t xml:space="preserve"> </w:t>
      </w:r>
      <w:r w:rsidR="008B5B85" w:rsidRPr="00BF4939">
        <w:rPr>
          <w:rFonts w:ascii="Verdana" w:hAnsi="Verdana" w:cs="Arial"/>
          <w:color w:val="808080" w:themeColor="background1" w:themeShade="80"/>
          <w:sz w:val="24"/>
          <w:szCs w:val="24"/>
        </w:rPr>
        <w:t xml:space="preserve"> </w:t>
      </w:r>
    </w:p>
    <w:p w14:paraId="44D2785F" w14:textId="77777777" w:rsidR="00BA1F12" w:rsidRPr="00BF4939" w:rsidRDefault="00BA1F12" w:rsidP="008B5B85">
      <w:pPr>
        <w:pStyle w:val="Heading3"/>
        <w:rPr>
          <w:rFonts w:ascii="Verdana" w:hAnsi="Verdana"/>
          <w:color w:val="808080" w:themeColor="background1" w:themeShade="80"/>
          <w:sz w:val="24"/>
          <w:szCs w:val="24"/>
        </w:rPr>
      </w:pPr>
    </w:p>
    <w:p w14:paraId="5960AA4E" w14:textId="77777777" w:rsidR="004209E8" w:rsidRPr="00BF4939" w:rsidRDefault="002712E2" w:rsidP="007B3E3E">
      <w:p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All staff and volunteers </w:t>
      </w:r>
      <w:r w:rsidR="000963DD" w:rsidRPr="00BF4939">
        <w:rPr>
          <w:rFonts w:ascii="Verdana" w:hAnsi="Verdana" w:cs="Arial"/>
          <w:color w:val="808080" w:themeColor="background1" w:themeShade="80"/>
          <w:sz w:val="24"/>
          <w:szCs w:val="24"/>
        </w:rPr>
        <w:t xml:space="preserve">can access the </w:t>
      </w:r>
      <w:hyperlink r:id="rId11" w:history="1">
        <w:r w:rsidRPr="00BF4939">
          <w:rPr>
            <w:rStyle w:val="Hyperlink"/>
            <w:rFonts w:ascii="Verdana" w:hAnsi="Verdana" w:cs="Arial"/>
            <w:color w:val="808080" w:themeColor="background1" w:themeShade="80"/>
            <w:sz w:val="24"/>
            <w:szCs w:val="24"/>
          </w:rPr>
          <w:t>www.safeguardingadultsnotts.org</w:t>
        </w:r>
      </w:hyperlink>
      <w:r w:rsidRPr="00BF4939">
        <w:rPr>
          <w:rFonts w:ascii="Verdana" w:hAnsi="Verdana" w:cs="Arial"/>
          <w:color w:val="808080" w:themeColor="background1" w:themeShade="80"/>
          <w:sz w:val="24"/>
          <w:szCs w:val="24"/>
        </w:rPr>
        <w:t xml:space="preserve"> or </w:t>
      </w:r>
      <w:r w:rsidR="008E48FF" w:rsidRPr="00BF4939">
        <w:rPr>
          <w:rFonts w:ascii="Verdana" w:hAnsi="Verdana" w:cs="Arial"/>
          <w:color w:val="808080" w:themeColor="background1" w:themeShade="80"/>
          <w:sz w:val="24"/>
          <w:szCs w:val="24"/>
          <w:u w:val="single"/>
        </w:rPr>
        <w:t>www.nottinghamcity.gov.uk/ncaspb</w:t>
      </w:r>
      <w:r w:rsidRPr="00BF4939">
        <w:rPr>
          <w:rFonts w:ascii="Verdana" w:hAnsi="Verdana" w:cs="Arial"/>
          <w:color w:val="808080" w:themeColor="background1" w:themeShade="80"/>
          <w:sz w:val="24"/>
          <w:szCs w:val="24"/>
        </w:rPr>
        <w:t xml:space="preserve"> </w:t>
      </w:r>
      <w:r w:rsidR="000963DD" w:rsidRPr="00BF4939">
        <w:rPr>
          <w:rFonts w:ascii="Verdana" w:hAnsi="Verdana" w:cs="Arial"/>
          <w:color w:val="808080" w:themeColor="background1" w:themeShade="80"/>
          <w:sz w:val="24"/>
          <w:szCs w:val="24"/>
        </w:rPr>
        <w:t>for general advice and information regarding safeguarding adults.</w:t>
      </w:r>
      <w:r w:rsidR="00A422E2" w:rsidRPr="00BF4939">
        <w:rPr>
          <w:rFonts w:ascii="Verdana" w:hAnsi="Verdana" w:cs="Arial"/>
          <w:color w:val="808080" w:themeColor="background1" w:themeShade="80"/>
          <w:sz w:val="24"/>
          <w:szCs w:val="24"/>
        </w:rPr>
        <w:t xml:space="preserve"> </w:t>
      </w:r>
    </w:p>
    <w:p w14:paraId="6C724B59" w14:textId="77777777" w:rsidR="004209E8" w:rsidRPr="00BF4939" w:rsidRDefault="004209E8" w:rsidP="007B3E3E">
      <w:pPr>
        <w:jc w:val="both"/>
        <w:rPr>
          <w:rFonts w:ascii="Verdana" w:hAnsi="Verdana" w:cs="Arial"/>
          <w:color w:val="808080" w:themeColor="background1" w:themeShade="80"/>
          <w:sz w:val="24"/>
          <w:szCs w:val="24"/>
        </w:rPr>
      </w:pPr>
    </w:p>
    <w:p w14:paraId="77C18D70" w14:textId="77777777" w:rsidR="00BA1F12" w:rsidRPr="00BF4939" w:rsidRDefault="000F396B" w:rsidP="007B3E3E">
      <w:pPr>
        <w:jc w:val="both"/>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1</w:t>
      </w:r>
      <w:r w:rsidR="006A1002" w:rsidRPr="00BF4939">
        <w:rPr>
          <w:rFonts w:ascii="Verdana" w:hAnsi="Verdana" w:cs="Arial"/>
          <w:b/>
          <w:color w:val="808080" w:themeColor="background1" w:themeShade="80"/>
          <w:sz w:val="24"/>
          <w:szCs w:val="24"/>
        </w:rPr>
        <w:t>c</w:t>
      </w:r>
      <w:r w:rsidR="00A95F1F" w:rsidRPr="00BF4939">
        <w:rPr>
          <w:rFonts w:ascii="Verdana" w:hAnsi="Verdana" w:cs="Arial"/>
          <w:b/>
          <w:color w:val="808080" w:themeColor="background1" w:themeShade="80"/>
          <w:sz w:val="24"/>
          <w:szCs w:val="24"/>
        </w:rPr>
        <w:t>.</w:t>
      </w:r>
      <w:r w:rsidR="006A1002" w:rsidRPr="00BF4939">
        <w:rPr>
          <w:rFonts w:ascii="Verdana" w:hAnsi="Verdana" w:cs="Arial"/>
          <w:b/>
          <w:color w:val="808080" w:themeColor="background1" w:themeShade="80"/>
          <w:sz w:val="24"/>
          <w:szCs w:val="24"/>
        </w:rPr>
        <w:tab/>
      </w:r>
      <w:r w:rsidR="00BA1F12" w:rsidRPr="00BF4939">
        <w:rPr>
          <w:rFonts w:ascii="Verdana" w:hAnsi="Verdana" w:cs="Arial"/>
          <w:b/>
          <w:color w:val="808080" w:themeColor="background1" w:themeShade="80"/>
          <w:sz w:val="24"/>
          <w:szCs w:val="24"/>
        </w:rPr>
        <w:t>Boundaries</w:t>
      </w:r>
      <w:r w:rsidR="00C82440" w:rsidRPr="00BF4939">
        <w:rPr>
          <w:rFonts w:ascii="Verdana" w:hAnsi="Verdana" w:cs="Arial"/>
          <w:b/>
          <w:color w:val="808080" w:themeColor="background1" w:themeShade="80"/>
          <w:sz w:val="24"/>
          <w:szCs w:val="24"/>
        </w:rPr>
        <w:t xml:space="preserve"> and good practice</w:t>
      </w:r>
    </w:p>
    <w:p w14:paraId="575C087B" w14:textId="77777777" w:rsidR="00A74611" w:rsidRPr="00BF4939" w:rsidRDefault="00A74611" w:rsidP="00A74611">
      <w:p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 xml:space="preserve">Staff must be aware that </w:t>
      </w:r>
      <w:r w:rsidR="00394B4B" w:rsidRPr="00BF4939">
        <w:rPr>
          <w:rFonts w:ascii="Verdana" w:hAnsi="Verdana" w:cs="Arial"/>
          <w:color w:val="808080" w:themeColor="background1" w:themeShade="80"/>
          <w:sz w:val="24"/>
          <w:szCs w:val="24"/>
        </w:rPr>
        <w:t>all</w:t>
      </w:r>
      <w:r w:rsidRPr="00BF4939">
        <w:rPr>
          <w:rFonts w:ascii="Verdana" w:hAnsi="Verdana" w:cs="Arial"/>
          <w:color w:val="808080" w:themeColor="background1" w:themeShade="80"/>
          <w:sz w:val="24"/>
          <w:szCs w:val="24"/>
        </w:rPr>
        <w:t xml:space="preserve"> our </w:t>
      </w:r>
      <w:r w:rsidR="002244C9" w:rsidRPr="00BF4939">
        <w:rPr>
          <w:rFonts w:ascii="Verdana" w:hAnsi="Verdana" w:cs="Arial"/>
          <w:color w:val="808080" w:themeColor="background1" w:themeShade="80"/>
          <w:sz w:val="24"/>
          <w:szCs w:val="24"/>
        </w:rPr>
        <w:t>residents and</w:t>
      </w:r>
      <w:r w:rsidRPr="00BF4939">
        <w:rPr>
          <w:rFonts w:ascii="Verdana" w:hAnsi="Verdana" w:cs="Arial"/>
          <w:color w:val="808080" w:themeColor="background1" w:themeShade="80"/>
          <w:sz w:val="24"/>
          <w:szCs w:val="24"/>
        </w:rPr>
        <w:t xml:space="preserve"> some of our other service users are </w:t>
      </w:r>
      <w:r w:rsidR="00AC3032" w:rsidRPr="00BF4939">
        <w:rPr>
          <w:rFonts w:ascii="Verdana" w:hAnsi="Verdana" w:cs="Arial"/>
          <w:color w:val="808080" w:themeColor="background1" w:themeShade="80"/>
          <w:sz w:val="24"/>
          <w:szCs w:val="24"/>
        </w:rPr>
        <w:t xml:space="preserve">considered </w:t>
      </w:r>
      <w:r w:rsidRPr="00BF4939">
        <w:rPr>
          <w:rFonts w:ascii="Verdana" w:hAnsi="Verdana" w:cs="Arial"/>
          <w:color w:val="808080" w:themeColor="background1" w:themeShade="80"/>
          <w:sz w:val="24"/>
          <w:szCs w:val="24"/>
        </w:rPr>
        <w:t xml:space="preserve">adults at risk. </w:t>
      </w:r>
    </w:p>
    <w:p w14:paraId="00BE4E33" w14:textId="77777777" w:rsidR="00A74611" w:rsidRPr="00BF4939" w:rsidRDefault="00A74611" w:rsidP="007B3E3E">
      <w:pPr>
        <w:jc w:val="both"/>
        <w:rPr>
          <w:rFonts w:ascii="Verdana" w:hAnsi="Verdana" w:cs="Arial"/>
          <w:color w:val="808080" w:themeColor="background1" w:themeShade="80"/>
          <w:sz w:val="24"/>
          <w:szCs w:val="24"/>
        </w:rPr>
      </w:pPr>
    </w:p>
    <w:p w14:paraId="1FCAA324" w14:textId="77777777" w:rsidR="00A74611" w:rsidRPr="00BF4939" w:rsidRDefault="00A74611" w:rsidP="00A74611">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Members of staff and volunteers must:</w:t>
      </w:r>
    </w:p>
    <w:p w14:paraId="3BE160CA" w14:textId="77777777" w:rsidR="00A74611" w:rsidRPr="00BF4939" w:rsidRDefault="00A74611" w:rsidP="00B9238A">
      <w:pPr>
        <w:pStyle w:val="ListParagraph"/>
        <w:numPr>
          <w:ilvl w:val="0"/>
          <w:numId w:val="18"/>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Maintain professionalism in their conversations</w:t>
      </w:r>
      <w:r w:rsidR="00C565C0" w:rsidRPr="00BF4939">
        <w:rPr>
          <w:rFonts w:ascii="Verdana" w:hAnsi="Verdana" w:cs="Arial"/>
          <w:color w:val="808080" w:themeColor="background1" w:themeShade="80"/>
          <w:sz w:val="24"/>
          <w:szCs w:val="24"/>
        </w:rPr>
        <w:t>, language</w:t>
      </w:r>
      <w:r w:rsidRPr="00BF4939">
        <w:rPr>
          <w:rFonts w:ascii="Verdana" w:hAnsi="Verdana" w:cs="Arial"/>
          <w:color w:val="808080" w:themeColor="background1" w:themeShade="80"/>
          <w:sz w:val="24"/>
          <w:szCs w:val="24"/>
        </w:rPr>
        <w:t xml:space="preserve"> and conduct at all times</w:t>
      </w:r>
    </w:p>
    <w:p w14:paraId="504AFA03" w14:textId="77777777" w:rsidR="00A74611" w:rsidRPr="00BF4939" w:rsidRDefault="00A74611"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Maintain appropriate dress and personal appearance when working with adults at risk</w:t>
      </w:r>
      <w:r w:rsidR="003B4D0A" w:rsidRPr="00BF4939">
        <w:rPr>
          <w:rFonts w:ascii="Verdana" w:hAnsi="Verdana" w:cs="Arial"/>
          <w:color w:val="808080" w:themeColor="background1" w:themeShade="80"/>
          <w:sz w:val="24"/>
          <w:szCs w:val="24"/>
        </w:rPr>
        <w:t xml:space="preserve"> and never get changed / undressed in front of them</w:t>
      </w:r>
    </w:p>
    <w:p w14:paraId="67663854" w14:textId="77777777" w:rsidR="00A74611" w:rsidRPr="00BF4939" w:rsidRDefault="003B4D0A"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Never</w:t>
      </w:r>
      <w:r w:rsidR="00A74611" w:rsidRPr="00BF4939">
        <w:rPr>
          <w:rFonts w:ascii="Verdana" w:hAnsi="Verdana" w:cs="Arial"/>
          <w:color w:val="808080" w:themeColor="background1" w:themeShade="80"/>
          <w:sz w:val="24"/>
          <w:szCs w:val="24"/>
        </w:rPr>
        <w:t xml:space="preserve"> disclose their home address or personal phone numbers, share information about their personal lives, arrange to meet socially or allow access to their personal social networking sites, on line messaging systems etc</w:t>
      </w:r>
    </w:p>
    <w:p w14:paraId="578BD64A" w14:textId="77777777" w:rsidR="008B22B7" w:rsidRPr="00BF4939" w:rsidRDefault="003B4D0A"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Never</w:t>
      </w:r>
      <w:r w:rsidR="008B22B7" w:rsidRPr="00BF4939">
        <w:rPr>
          <w:rFonts w:ascii="Verdana" w:hAnsi="Verdana" w:cs="Arial"/>
          <w:color w:val="808080" w:themeColor="background1" w:themeShade="80"/>
          <w:sz w:val="24"/>
          <w:szCs w:val="24"/>
        </w:rPr>
        <w:t xml:space="preserve"> use their own cars to transport residents or other service users</w:t>
      </w:r>
      <w:r w:rsidR="00044EA4" w:rsidRPr="00BF4939">
        <w:rPr>
          <w:rFonts w:ascii="Verdana" w:hAnsi="Verdana" w:cs="Arial"/>
          <w:color w:val="808080" w:themeColor="background1" w:themeShade="80"/>
          <w:sz w:val="24"/>
          <w:szCs w:val="24"/>
        </w:rPr>
        <w:t xml:space="preserve"> except in </w:t>
      </w:r>
      <w:r w:rsidR="00044EA4" w:rsidRPr="00BF4939">
        <w:rPr>
          <w:rFonts w:ascii="Verdana" w:hAnsi="Verdana" w:cs="Arial"/>
          <w:color w:val="808080" w:themeColor="background1" w:themeShade="80"/>
          <w:sz w:val="24"/>
          <w:szCs w:val="24"/>
          <w:u w:val="single"/>
        </w:rPr>
        <w:t>very</w:t>
      </w:r>
      <w:r w:rsidR="00044EA4" w:rsidRPr="00BF4939">
        <w:rPr>
          <w:rFonts w:ascii="Verdana" w:hAnsi="Verdana" w:cs="Arial"/>
          <w:color w:val="808080" w:themeColor="background1" w:themeShade="80"/>
          <w:sz w:val="24"/>
          <w:szCs w:val="24"/>
        </w:rPr>
        <w:t xml:space="preserve"> exceptional circumstances and only with the approval of their line manager </w:t>
      </w:r>
      <w:r w:rsidR="00044EA4" w:rsidRPr="00BF4939">
        <w:rPr>
          <w:rFonts w:ascii="Verdana" w:hAnsi="Verdana" w:cs="Arial"/>
          <w:color w:val="808080" w:themeColor="background1" w:themeShade="80"/>
          <w:sz w:val="24"/>
          <w:szCs w:val="24"/>
          <w:u w:val="single"/>
        </w:rPr>
        <w:t>and</w:t>
      </w:r>
      <w:r w:rsidR="00044EA4" w:rsidRPr="00BF4939">
        <w:rPr>
          <w:rFonts w:ascii="Verdana" w:hAnsi="Verdana" w:cs="Arial"/>
          <w:color w:val="808080" w:themeColor="background1" w:themeShade="80"/>
          <w:sz w:val="24"/>
          <w:szCs w:val="24"/>
        </w:rPr>
        <w:t xml:space="preserve"> one of the designated </w:t>
      </w:r>
      <w:r w:rsidR="009F1B2C" w:rsidRPr="00BF4939">
        <w:rPr>
          <w:rFonts w:ascii="Verdana" w:hAnsi="Verdana" w:cs="Arial"/>
          <w:color w:val="808080" w:themeColor="background1" w:themeShade="80"/>
          <w:sz w:val="24"/>
          <w:szCs w:val="24"/>
        </w:rPr>
        <w:t xml:space="preserve">safeguarding </w:t>
      </w:r>
      <w:r w:rsidR="00044EA4" w:rsidRPr="00BF4939">
        <w:rPr>
          <w:rFonts w:ascii="Verdana" w:hAnsi="Verdana" w:cs="Arial"/>
          <w:color w:val="808080" w:themeColor="background1" w:themeShade="80"/>
          <w:sz w:val="24"/>
          <w:szCs w:val="24"/>
        </w:rPr>
        <w:t>officers</w:t>
      </w:r>
      <w:r w:rsidR="008B22B7" w:rsidRPr="00BF4939">
        <w:rPr>
          <w:rFonts w:ascii="Verdana" w:hAnsi="Verdana" w:cs="Arial"/>
          <w:color w:val="808080" w:themeColor="background1" w:themeShade="80"/>
          <w:sz w:val="24"/>
          <w:szCs w:val="24"/>
        </w:rPr>
        <w:t xml:space="preserve">. When driving residents / other service users in Association owned vehicles, the vehicle tracking system </w:t>
      </w:r>
      <w:r w:rsidR="008B22B7" w:rsidRPr="00BF4939">
        <w:rPr>
          <w:rFonts w:ascii="Verdana" w:hAnsi="Verdana" w:cs="Arial"/>
          <w:color w:val="808080" w:themeColor="background1" w:themeShade="80"/>
          <w:sz w:val="24"/>
          <w:szCs w:val="24"/>
          <w:u w:val="single"/>
        </w:rPr>
        <w:t>must</w:t>
      </w:r>
      <w:r w:rsidR="008B22B7" w:rsidRPr="00BF4939">
        <w:rPr>
          <w:rFonts w:ascii="Verdana" w:hAnsi="Verdana" w:cs="Arial"/>
          <w:color w:val="808080" w:themeColor="background1" w:themeShade="80"/>
          <w:sz w:val="24"/>
          <w:szCs w:val="24"/>
        </w:rPr>
        <w:t xml:space="preserve"> be activated.</w:t>
      </w:r>
    </w:p>
    <w:p w14:paraId="2AA8C4AD" w14:textId="77777777" w:rsidR="007726A1" w:rsidRPr="00BF4939" w:rsidRDefault="007726A1"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All destinations, stops, and areas where the vehicle is stopped for long periods of time must be pre-planned and approved by the </w:t>
      </w:r>
      <w:r w:rsidR="008313D9" w:rsidRPr="00BF4939">
        <w:rPr>
          <w:rFonts w:ascii="Verdana" w:hAnsi="Verdana" w:cs="Arial"/>
          <w:color w:val="808080" w:themeColor="background1" w:themeShade="80"/>
          <w:sz w:val="24"/>
          <w:szCs w:val="24"/>
        </w:rPr>
        <w:t>employees’</w:t>
      </w:r>
      <w:r w:rsidRPr="00BF4939">
        <w:rPr>
          <w:rFonts w:ascii="Verdana" w:hAnsi="Verdana" w:cs="Arial"/>
          <w:color w:val="808080" w:themeColor="background1" w:themeShade="80"/>
          <w:sz w:val="24"/>
          <w:szCs w:val="24"/>
        </w:rPr>
        <w:t xml:space="preserve"> line-manager.  Any emergency / unplanned departures from a pre-approved travel itinerary should be immediately reported to the line-manager, once it is safe to do so.  Participants must never travel to, enter, or know the location of private dwellings that are related to staff members.</w:t>
      </w:r>
    </w:p>
    <w:p w14:paraId="278DFAFD" w14:textId="77777777" w:rsidR="00C565C0" w:rsidRPr="00BF4939" w:rsidRDefault="00A74611"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Never start a personal relationship with an adult at risk receiving our services or accessing our schemes. In posts working directly with adults at risk any potential relationship with someone who has previously accessed our provisions </w:t>
      </w:r>
      <w:r w:rsidR="00FB4053" w:rsidRPr="00BF4939">
        <w:rPr>
          <w:rFonts w:ascii="Verdana" w:hAnsi="Verdana" w:cs="Arial"/>
          <w:color w:val="808080" w:themeColor="background1" w:themeShade="80"/>
          <w:sz w:val="24"/>
          <w:szCs w:val="24"/>
        </w:rPr>
        <w:t xml:space="preserve">within the last 6 months </w:t>
      </w:r>
      <w:r w:rsidRPr="00BF4939">
        <w:rPr>
          <w:rFonts w:ascii="Verdana" w:hAnsi="Verdana" w:cs="Arial"/>
          <w:color w:val="808080" w:themeColor="background1" w:themeShade="80"/>
          <w:sz w:val="24"/>
          <w:szCs w:val="24"/>
        </w:rPr>
        <w:t>should be discussed with the line manager and formally declared</w:t>
      </w:r>
      <w:r w:rsidR="003B4D0A" w:rsidRPr="00BF4939">
        <w:rPr>
          <w:rFonts w:ascii="Verdana" w:hAnsi="Verdana" w:cs="Arial"/>
          <w:color w:val="808080" w:themeColor="background1" w:themeShade="80"/>
          <w:sz w:val="24"/>
          <w:szCs w:val="24"/>
        </w:rPr>
        <w:t xml:space="preserve"> on a declaration of interest form</w:t>
      </w:r>
      <w:r w:rsidRPr="00BF4939">
        <w:rPr>
          <w:rFonts w:ascii="Verdana" w:hAnsi="Verdana" w:cs="Arial"/>
          <w:color w:val="808080" w:themeColor="background1" w:themeShade="80"/>
          <w:sz w:val="24"/>
          <w:szCs w:val="24"/>
        </w:rPr>
        <w:t xml:space="preserve">. </w:t>
      </w:r>
    </w:p>
    <w:p w14:paraId="0CE28318" w14:textId="77777777" w:rsidR="00C82440" w:rsidRPr="00BF4939" w:rsidRDefault="00A74611"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 the interests of transparency, pre-existing relationships</w:t>
      </w:r>
      <w:r w:rsidR="00DD4165" w:rsidRPr="00BF4939">
        <w:rPr>
          <w:rFonts w:ascii="Verdana" w:hAnsi="Verdana" w:cs="Arial"/>
          <w:color w:val="808080" w:themeColor="background1" w:themeShade="80"/>
          <w:sz w:val="24"/>
          <w:szCs w:val="24"/>
        </w:rPr>
        <w:t xml:space="preserve"> with service users and residents in areas where you are working, </w:t>
      </w:r>
      <w:r w:rsidRPr="00BF4939">
        <w:rPr>
          <w:rFonts w:ascii="Verdana" w:hAnsi="Verdana" w:cs="Arial"/>
          <w:color w:val="808080" w:themeColor="background1" w:themeShade="80"/>
          <w:sz w:val="24"/>
          <w:szCs w:val="24"/>
        </w:rPr>
        <w:t xml:space="preserve">must </w:t>
      </w:r>
      <w:r w:rsidR="009F1B2C" w:rsidRPr="00BF4939">
        <w:rPr>
          <w:rFonts w:ascii="Verdana" w:hAnsi="Verdana" w:cs="Arial"/>
          <w:color w:val="808080" w:themeColor="background1" w:themeShade="80"/>
          <w:sz w:val="24"/>
          <w:szCs w:val="24"/>
        </w:rPr>
        <w:t xml:space="preserve">be declared to the line manager and notified to HR </w:t>
      </w:r>
      <w:r w:rsidRPr="00BF4939">
        <w:rPr>
          <w:rFonts w:ascii="Verdana" w:hAnsi="Verdana" w:cs="Arial"/>
          <w:color w:val="808080" w:themeColor="background1" w:themeShade="80"/>
          <w:sz w:val="24"/>
          <w:szCs w:val="24"/>
        </w:rPr>
        <w:t>on a declaration of interest form.</w:t>
      </w:r>
      <w:r w:rsidR="00480CFA" w:rsidRPr="00BF4939">
        <w:rPr>
          <w:rFonts w:ascii="Verdana" w:hAnsi="Verdana" w:cs="Arial"/>
          <w:color w:val="808080" w:themeColor="background1" w:themeShade="80"/>
          <w:sz w:val="24"/>
          <w:szCs w:val="24"/>
        </w:rPr>
        <w:t xml:space="preserve"> </w:t>
      </w:r>
    </w:p>
    <w:p w14:paraId="68CBF89F" w14:textId="77777777" w:rsidR="003F64B5" w:rsidRPr="00BF4939" w:rsidRDefault="008313D9"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Pre-existing</w:t>
      </w:r>
      <w:r w:rsidR="003F64B5" w:rsidRPr="00BF4939">
        <w:rPr>
          <w:rFonts w:ascii="Verdana" w:hAnsi="Verdana" w:cs="Arial"/>
          <w:color w:val="808080" w:themeColor="background1" w:themeShade="80"/>
          <w:sz w:val="24"/>
          <w:szCs w:val="24"/>
        </w:rPr>
        <w:t xml:space="preserve"> on</w:t>
      </w:r>
      <w:r w:rsidR="009F1B2C" w:rsidRPr="00BF4939">
        <w:rPr>
          <w:rFonts w:ascii="Verdana" w:hAnsi="Verdana" w:cs="Arial"/>
          <w:color w:val="808080" w:themeColor="background1" w:themeShade="80"/>
          <w:sz w:val="24"/>
          <w:szCs w:val="24"/>
        </w:rPr>
        <w:t>-</w:t>
      </w:r>
      <w:r w:rsidR="003F64B5" w:rsidRPr="00BF4939">
        <w:rPr>
          <w:rFonts w:ascii="Verdana" w:hAnsi="Verdana" w:cs="Arial"/>
          <w:color w:val="808080" w:themeColor="background1" w:themeShade="80"/>
          <w:sz w:val="24"/>
          <w:szCs w:val="24"/>
        </w:rPr>
        <w:t>line relationships eg Facebook friends should also be declared and, where appropriate should be stopped whilst the service user / resident is in receipt of our services and for 6 months afterwards</w:t>
      </w:r>
    </w:p>
    <w:p w14:paraId="740DE1D9" w14:textId="77777777" w:rsidR="00C82440" w:rsidRPr="00BF4939" w:rsidRDefault="008B641B"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Not e</w:t>
      </w:r>
      <w:r w:rsidR="00C82440" w:rsidRPr="00BF4939">
        <w:rPr>
          <w:rFonts w:ascii="Verdana" w:hAnsi="Verdana" w:cs="Arial"/>
          <w:color w:val="808080" w:themeColor="background1" w:themeShade="80"/>
          <w:sz w:val="24"/>
          <w:szCs w:val="24"/>
        </w:rPr>
        <w:t xml:space="preserve">ngage in any of the </w:t>
      </w:r>
      <w:r w:rsidR="008313D9" w:rsidRPr="00BF4939">
        <w:rPr>
          <w:rFonts w:ascii="Verdana" w:hAnsi="Verdana" w:cs="Arial"/>
          <w:color w:val="808080" w:themeColor="background1" w:themeShade="80"/>
          <w:sz w:val="24"/>
          <w:szCs w:val="24"/>
        </w:rPr>
        <w:t>following: -</w:t>
      </w:r>
    </w:p>
    <w:p w14:paraId="539E25DC" w14:textId="77777777" w:rsidR="00C565C0" w:rsidRPr="00BF4939" w:rsidRDefault="00C82440" w:rsidP="00C82440">
      <w:pPr>
        <w:ind w:left="720"/>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b/>
        <w:t>- Participation in rough, physica</w:t>
      </w:r>
      <w:r w:rsidR="00461AA6" w:rsidRPr="00BF4939">
        <w:rPr>
          <w:rFonts w:ascii="Verdana" w:hAnsi="Verdana" w:cs="Arial"/>
          <w:color w:val="808080" w:themeColor="background1" w:themeShade="80"/>
          <w:sz w:val="24"/>
          <w:szCs w:val="24"/>
        </w:rPr>
        <w:t>l or sexually provocative games</w:t>
      </w:r>
    </w:p>
    <w:p w14:paraId="751F55A4" w14:textId="77777777" w:rsidR="00C565C0" w:rsidRPr="00BF4939" w:rsidRDefault="00C565C0" w:rsidP="00C82440">
      <w:pPr>
        <w:ind w:left="720"/>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b/>
        <w:t>- Telling of inappropriate jokes</w:t>
      </w:r>
    </w:p>
    <w:p w14:paraId="4E2563EC" w14:textId="77777777" w:rsidR="00C565C0" w:rsidRPr="00BF4939" w:rsidRDefault="00C565C0" w:rsidP="00C82440">
      <w:pPr>
        <w:ind w:left="720"/>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b/>
        <w:t>- Use of bad language</w:t>
      </w:r>
    </w:p>
    <w:p w14:paraId="0B772B94" w14:textId="77777777" w:rsidR="00C82440" w:rsidRPr="00BF4939" w:rsidRDefault="00C82440" w:rsidP="00C82440">
      <w:pPr>
        <w:ind w:left="720"/>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b/>
        <w:t>- Inappropriate and intrusive touching of any form</w:t>
      </w:r>
    </w:p>
    <w:p w14:paraId="75CF943F" w14:textId="77777777" w:rsidR="00C82440" w:rsidRPr="00BF4939" w:rsidRDefault="00C82440" w:rsidP="00C82440">
      <w:pPr>
        <w:ind w:left="720"/>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b/>
        <w:t>- Scapegoating, intimidating, ridiculing or rejecting a service user or resident</w:t>
      </w:r>
    </w:p>
    <w:p w14:paraId="377719AB" w14:textId="77777777" w:rsidR="00C82440" w:rsidRPr="00BF4939" w:rsidRDefault="00C82440"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Never invade privacy when they are showering or toileting.                   </w:t>
      </w:r>
    </w:p>
    <w:p w14:paraId="6F20746F" w14:textId="77777777" w:rsidR="00C82440" w:rsidRPr="00BF4939" w:rsidRDefault="001A639B"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N</w:t>
      </w:r>
      <w:r w:rsidR="00FF23FE" w:rsidRPr="00BF4939">
        <w:rPr>
          <w:rFonts w:ascii="Verdana" w:hAnsi="Verdana" w:cs="Arial"/>
          <w:color w:val="808080" w:themeColor="background1" w:themeShade="80"/>
          <w:sz w:val="24"/>
          <w:szCs w:val="24"/>
        </w:rPr>
        <w:t>ever m</w:t>
      </w:r>
      <w:r w:rsidR="00C82440" w:rsidRPr="00BF4939">
        <w:rPr>
          <w:rFonts w:ascii="Verdana" w:hAnsi="Verdana" w:cs="Arial"/>
          <w:color w:val="808080" w:themeColor="background1" w:themeShade="80"/>
          <w:sz w:val="24"/>
          <w:szCs w:val="24"/>
        </w:rPr>
        <w:t>ake sexually suggestive comments to or about a ser</w:t>
      </w:r>
      <w:r w:rsidR="008B641B" w:rsidRPr="00BF4939">
        <w:rPr>
          <w:rFonts w:ascii="Verdana" w:hAnsi="Verdana" w:cs="Arial"/>
          <w:color w:val="808080" w:themeColor="background1" w:themeShade="80"/>
          <w:sz w:val="24"/>
          <w:szCs w:val="24"/>
        </w:rPr>
        <w:t>vice user or resident, even "in fun"</w:t>
      </w:r>
      <w:r w:rsidR="00C82440" w:rsidRPr="00BF4939">
        <w:rPr>
          <w:rFonts w:ascii="Verdana" w:hAnsi="Verdana" w:cs="Arial"/>
          <w:color w:val="808080" w:themeColor="background1" w:themeShade="80"/>
          <w:sz w:val="24"/>
          <w:szCs w:val="24"/>
        </w:rPr>
        <w:t>.</w:t>
      </w:r>
    </w:p>
    <w:p w14:paraId="4B1FB2D2" w14:textId="77777777" w:rsidR="000E4F36" w:rsidRPr="00BF4939" w:rsidRDefault="000E4F36" w:rsidP="00B9238A">
      <w:pPr>
        <w:pStyle w:val="ListParagraph"/>
        <w:numPr>
          <w:ilvl w:val="0"/>
          <w:numId w:val="17"/>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Not accept personal gifts from service users or residents</w:t>
      </w:r>
      <w:r w:rsidR="0000215A" w:rsidRPr="00BF4939">
        <w:rPr>
          <w:rFonts w:ascii="Verdana" w:hAnsi="Verdana" w:cs="Arial"/>
          <w:color w:val="808080" w:themeColor="background1" w:themeShade="80"/>
          <w:sz w:val="24"/>
          <w:szCs w:val="24"/>
        </w:rPr>
        <w:t xml:space="preserve"> or give gifts to them</w:t>
      </w:r>
      <w:r w:rsidRPr="00BF4939">
        <w:rPr>
          <w:rFonts w:ascii="Verdana" w:hAnsi="Verdana" w:cs="Arial"/>
          <w:color w:val="808080" w:themeColor="background1" w:themeShade="80"/>
          <w:sz w:val="24"/>
          <w:szCs w:val="24"/>
        </w:rPr>
        <w:t>. Please see section 2.8 of the Association's Code of Conduct for more information</w:t>
      </w:r>
      <w:r w:rsidR="00E047AB" w:rsidRPr="00BF4939">
        <w:rPr>
          <w:rFonts w:ascii="Verdana" w:hAnsi="Verdana" w:cs="Arial"/>
          <w:color w:val="808080" w:themeColor="background1" w:themeShade="80"/>
          <w:sz w:val="24"/>
          <w:szCs w:val="24"/>
        </w:rPr>
        <w:t xml:space="preserve"> and </w:t>
      </w:r>
      <w:r w:rsidR="009F1B2C" w:rsidRPr="00BF4939">
        <w:rPr>
          <w:rFonts w:ascii="Verdana" w:hAnsi="Verdana" w:cs="Arial"/>
          <w:color w:val="808080" w:themeColor="background1" w:themeShade="80"/>
          <w:sz w:val="24"/>
          <w:szCs w:val="24"/>
        </w:rPr>
        <w:t>clarification</w:t>
      </w:r>
      <w:r w:rsidRPr="00BF4939">
        <w:rPr>
          <w:rFonts w:ascii="Verdana" w:hAnsi="Verdana" w:cs="Arial"/>
          <w:color w:val="808080" w:themeColor="background1" w:themeShade="80"/>
          <w:sz w:val="24"/>
          <w:szCs w:val="24"/>
        </w:rPr>
        <w:t>.</w:t>
      </w:r>
    </w:p>
    <w:p w14:paraId="1A1BFCBB" w14:textId="77777777" w:rsidR="00BA1F12" w:rsidRPr="00BF4939" w:rsidRDefault="00BA1F12" w:rsidP="007B3E3E">
      <w:pPr>
        <w:jc w:val="both"/>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 xml:space="preserve"> </w:t>
      </w:r>
    </w:p>
    <w:p w14:paraId="3EBB4EA0" w14:textId="77777777" w:rsidR="00957458" w:rsidRPr="00BF4939" w:rsidRDefault="000F396B" w:rsidP="00957458">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1</w:t>
      </w:r>
      <w:r w:rsidR="00A95F1F" w:rsidRPr="00BF4939">
        <w:rPr>
          <w:rFonts w:ascii="Verdana" w:hAnsi="Verdana" w:cs="Arial"/>
          <w:b/>
          <w:color w:val="808080" w:themeColor="background1" w:themeShade="80"/>
          <w:sz w:val="24"/>
          <w:szCs w:val="24"/>
        </w:rPr>
        <w:t>d.</w:t>
      </w:r>
      <w:r w:rsidR="00A95F1F" w:rsidRPr="00BF4939">
        <w:rPr>
          <w:rFonts w:ascii="Verdana" w:hAnsi="Verdana" w:cs="Arial"/>
          <w:b/>
          <w:color w:val="808080" w:themeColor="background1" w:themeShade="80"/>
          <w:sz w:val="24"/>
          <w:szCs w:val="24"/>
        </w:rPr>
        <w:tab/>
      </w:r>
      <w:r w:rsidR="00957458" w:rsidRPr="00BF4939">
        <w:rPr>
          <w:rFonts w:ascii="Verdana" w:hAnsi="Verdana" w:cs="Arial"/>
          <w:b/>
          <w:color w:val="808080" w:themeColor="background1" w:themeShade="80"/>
          <w:sz w:val="24"/>
          <w:szCs w:val="24"/>
        </w:rPr>
        <w:t>Barring and Criminal Offences</w:t>
      </w:r>
    </w:p>
    <w:p w14:paraId="32C42EE9" w14:textId="77777777" w:rsidR="00957458" w:rsidRPr="00BF4939" w:rsidRDefault="00957458" w:rsidP="00957458">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Employees who, whilst employed with us, become barred from working with children and / or adults</w:t>
      </w:r>
      <w:r w:rsidR="008B641B" w:rsidRPr="00BF4939">
        <w:rPr>
          <w:rFonts w:ascii="Verdana" w:hAnsi="Verdana" w:cs="Arial"/>
          <w:color w:val="808080" w:themeColor="background1" w:themeShade="80"/>
          <w:sz w:val="24"/>
          <w:szCs w:val="24"/>
        </w:rPr>
        <w:t xml:space="preserve"> at risk</w:t>
      </w:r>
      <w:r w:rsidRPr="00BF4939">
        <w:rPr>
          <w:rFonts w:ascii="Verdana" w:hAnsi="Verdana" w:cs="Arial"/>
          <w:color w:val="808080" w:themeColor="background1" w:themeShade="80"/>
          <w:sz w:val="24"/>
          <w:szCs w:val="24"/>
        </w:rPr>
        <w:t xml:space="preserve"> must inform their manager and HR immediately so that appropriate action (which may include redeployment or dismissal) can be taken. Failure to inform will result in dismissal.</w:t>
      </w:r>
    </w:p>
    <w:p w14:paraId="2B4871DE" w14:textId="77777777" w:rsidR="00957458" w:rsidRPr="00BF4939" w:rsidRDefault="00957458" w:rsidP="00957458">
      <w:pPr>
        <w:rPr>
          <w:rFonts w:ascii="Verdana" w:hAnsi="Verdana" w:cs="Arial"/>
          <w:color w:val="808080" w:themeColor="background1" w:themeShade="80"/>
          <w:sz w:val="24"/>
          <w:szCs w:val="24"/>
        </w:rPr>
      </w:pPr>
    </w:p>
    <w:p w14:paraId="15452798" w14:textId="77777777" w:rsidR="00957458" w:rsidRPr="00BF4939" w:rsidRDefault="00957458" w:rsidP="00957458">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If an employee is facing criminal charges or is convicted of a criminal </w:t>
      </w:r>
      <w:r w:rsidR="008313D9" w:rsidRPr="00BF4939">
        <w:rPr>
          <w:rFonts w:ascii="Verdana" w:hAnsi="Verdana" w:cs="Arial"/>
          <w:color w:val="808080" w:themeColor="background1" w:themeShade="80"/>
          <w:sz w:val="24"/>
          <w:szCs w:val="24"/>
        </w:rPr>
        <w:t>offence,</w:t>
      </w:r>
      <w:r w:rsidRPr="00BF4939">
        <w:rPr>
          <w:rFonts w:ascii="Verdana" w:hAnsi="Verdana" w:cs="Arial"/>
          <w:color w:val="808080" w:themeColor="background1" w:themeShade="80"/>
          <w:sz w:val="24"/>
          <w:szCs w:val="24"/>
        </w:rPr>
        <w:t xml:space="preserve"> they </w:t>
      </w:r>
      <w:r w:rsidRPr="00BF4939">
        <w:rPr>
          <w:rFonts w:ascii="Verdana" w:hAnsi="Verdana" w:cs="Arial"/>
          <w:color w:val="808080" w:themeColor="background1" w:themeShade="80"/>
          <w:sz w:val="24"/>
          <w:szCs w:val="24"/>
          <w:u w:val="single"/>
        </w:rPr>
        <w:t>must</w:t>
      </w:r>
      <w:r w:rsidRPr="00BF4939">
        <w:rPr>
          <w:rFonts w:ascii="Verdana" w:hAnsi="Verdana" w:cs="Arial"/>
          <w:color w:val="808080" w:themeColor="background1" w:themeShade="80"/>
          <w:sz w:val="24"/>
          <w:szCs w:val="24"/>
        </w:rPr>
        <w:t xml:space="preserve"> inform their manager and HR immediately </w:t>
      </w:r>
      <w:r w:rsidR="00EE739C" w:rsidRPr="00BF4939">
        <w:rPr>
          <w:rFonts w:ascii="Verdana" w:hAnsi="Verdana" w:cs="Arial"/>
          <w:color w:val="808080" w:themeColor="background1" w:themeShade="80"/>
          <w:sz w:val="24"/>
          <w:szCs w:val="24"/>
        </w:rPr>
        <w:t xml:space="preserve">(and complete a new annual declaration form) </w:t>
      </w:r>
      <w:r w:rsidRPr="00BF4939">
        <w:rPr>
          <w:rFonts w:ascii="Verdana" w:hAnsi="Verdana" w:cs="Arial"/>
          <w:color w:val="808080" w:themeColor="background1" w:themeShade="80"/>
          <w:sz w:val="24"/>
          <w:szCs w:val="24"/>
        </w:rPr>
        <w:t>so that appropriate action (which may include redeployment or dismissal) can be taken. Failure to inform will result in dismissal.</w:t>
      </w:r>
    </w:p>
    <w:p w14:paraId="190CB2CF" w14:textId="77777777" w:rsidR="00BA1F12" w:rsidRPr="00BF4939" w:rsidRDefault="00BA1F12" w:rsidP="007B3E3E">
      <w:pPr>
        <w:jc w:val="both"/>
        <w:rPr>
          <w:rFonts w:ascii="Verdana" w:hAnsi="Verdana" w:cs="Arial"/>
          <w:color w:val="808080" w:themeColor="background1" w:themeShade="80"/>
          <w:sz w:val="24"/>
          <w:szCs w:val="24"/>
        </w:rPr>
      </w:pPr>
    </w:p>
    <w:p w14:paraId="173478B5" w14:textId="77777777" w:rsidR="009952C1" w:rsidRPr="00BF4939" w:rsidRDefault="000F396B" w:rsidP="00E006C6">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2</w:t>
      </w:r>
      <w:r w:rsidR="00A95F1F" w:rsidRPr="00BF4939">
        <w:rPr>
          <w:rFonts w:ascii="Verdana" w:hAnsi="Verdana" w:cs="Arial"/>
          <w:b/>
          <w:color w:val="808080" w:themeColor="background1" w:themeShade="80"/>
          <w:szCs w:val="24"/>
        </w:rPr>
        <w:t>.</w:t>
      </w:r>
      <w:r w:rsidR="00BA1F12" w:rsidRPr="00BF4939">
        <w:rPr>
          <w:rFonts w:ascii="Verdana" w:hAnsi="Verdana" w:cs="Arial"/>
          <w:b/>
          <w:color w:val="808080" w:themeColor="background1" w:themeShade="80"/>
          <w:szCs w:val="24"/>
        </w:rPr>
        <w:tab/>
      </w:r>
      <w:r w:rsidR="009952C1" w:rsidRPr="00BF4939">
        <w:rPr>
          <w:rFonts w:ascii="Verdana" w:hAnsi="Verdana" w:cs="Arial"/>
          <w:b/>
          <w:color w:val="808080" w:themeColor="background1" w:themeShade="80"/>
          <w:szCs w:val="24"/>
        </w:rPr>
        <w:t>Responsibilities</w:t>
      </w:r>
    </w:p>
    <w:p w14:paraId="5307727F" w14:textId="77777777" w:rsidR="00D277C6" w:rsidRPr="00BF4939" w:rsidRDefault="00D277C6" w:rsidP="00E006C6">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It is the responsibility of:</w:t>
      </w:r>
    </w:p>
    <w:p w14:paraId="5FC05B8F" w14:textId="77777777" w:rsidR="00C565C0" w:rsidRPr="00BF4939" w:rsidRDefault="0001323D"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w:t>
      </w:r>
      <w:r w:rsidR="00C565C0" w:rsidRPr="00BF4939">
        <w:rPr>
          <w:rFonts w:ascii="Verdana" w:hAnsi="Verdana" w:cs="Arial"/>
          <w:color w:val="808080" w:themeColor="background1" w:themeShade="80"/>
          <w:sz w:val="24"/>
          <w:szCs w:val="24"/>
        </w:rPr>
        <w:t>ll employees and volunteers to be familiar with</w:t>
      </w:r>
      <w:r w:rsidR="009F1B2C" w:rsidRPr="00BF4939">
        <w:rPr>
          <w:rFonts w:ascii="Verdana" w:hAnsi="Verdana" w:cs="Arial"/>
          <w:color w:val="808080" w:themeColor="background1" w:themeShade="80"/>
          <w:sz w:val="24"/>
          <w:szCs w:val="24"/>
        </w:rPr>
        <w:t xml:space="preserve"> the Policy and Procedure, </w:t>
      </w:r>
      <w:r w:rsidR="00C565C0" w:rsidRPr="00BF4939">
        <w:rPr>
          <w:rFonts w:ascii="Verdana" w:hAnsi="Verdana" w:cs="Arial"/>
          <w:color w:val="808080" w:themeColor="background1" w:themeShade="80"/>
          <w:sz w:val="24"/>
          <w:szCs w:val="24"/>
        </w:rPr>
        <w:t>read it annually and be aware of the Whistleblowing Policy and procedure</w:t>
      </w:r>
    </w:p>
    <w:p w14:paraId="71856C97" w14:textId="77777777" w:rsidR="00C565C0" w:rsidRPr="00BF4939" w:rsidRDefault="0001323D"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w:t>
      </w:r>
      <w:r w:rsidR="00C565C0" w:rsidRPr="00BF4939">
        <w:rPr>
          <w:rFonts w:ascii="Verdana" w:hAnsi="Verdana" w:cs="Arial"/>
          <w:color w:val="808080" w:themeColor="background1" w:themeShade="80"/>
          <w:sz w:val="24"/>
          <w:szCs w:val="24"/>
        </w:rPr>
        <w:t>ll employees and volunteers to promote the wellbeing of the adults at risk with whom they work by e.g. promoting healthy eating, encouraging social interaction, signposting to appropriate support services etc</w:t>
      </w:r>
    </w:p>
    <w:p w14:paraId="26A3CF6C" w14:textId="77777777" w:rsidR="00C565C0" w:rsidRPr="00BF4939" w:rsidRDefault="0001323D"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w:t>
      </w:r>
      <w:r w:rsidR="00C565C0" w:rsidRPr="00BF4939">
        <w:rPr>
          <w:rFonts w:ascii="Verdana" w:hAnsi="Verdana" w:cs="Arial"/>
          <w:color w:val="808080" w:themeColor="background1" w:themeShade="80"/>
          <w:sz w:val="24"/>
          <w:szCs w:val="24"/>
        </w:rPr>
        <w:t xml:space="preserve">ll employees and volunteers who receive an allegation or disclosure of abuse from any source, or who suspect abuse to act as an "alerter" and to report their concerns to their line manager and / or a designated officer. </w:t>
      </w:r>
      <w:r w:rsidR="007329BA" w:rsidRPr="00BF4939">
        <w:rPr>
          <w:rFonts w:ascii="Verdana" w:hAnsi="Verdana" w:cs="Arial"/>
          <w:color w:val="808080" w:themeColor="background1" w:themeShade="80"/>
          <w:sz w:val="24"/>
          <w:szCs w:val="24"/>
        </w:rPr>
        <w:t xml:space="preserve">If </w:t>
      </w:r>
      <w:r w:rsidR="00C565C0" w:rsidRPr="00BF4939">
        <w:rPr>
          <w:rFonts w:ascii="Verdana" w:hAnsi="Verdana" w:cs="Arial"/>
          <w:color w:val="808080" w:themeColor="background1" w:themeShade="80"/>
          <w:sz w:val="24"/>
          <w:szCs w:val="24"/>
        </w:rPr>
        <w:t xml:space="preserve">an allegation or suspicion of abuse involves or implicates the line manager or designated </w:t>
      </w:r>
      <w:r w:rsidR="008313D9" w:rsidRPr="00BF4939">
        <w:rPr>
          <w:rFonts w:ascii="Verdana" w:hAnsi="Verdana" w:cs="Arial"/>
          <w:color w:val="808080" w:themeColor="background1" w:themeShade="80"/>
          <w:sz w:val="24"/>
          <w:szCs w:val="24"/>
        </w:rPr>
        <w:t>officer,</w:t>
      </w:r>
      <w:r w:rsidR="00C565C0" w:rsidRPr="00BF4939">
        <w:rPr>
          <w:rFonts w:ascii="Verdana" w:hAnsi="Verdana" w:cs="Arial"/>
          <w:color w:val="808080" w:themeColor="background1" w:themeShade="80"/>
          <w:sz w:val="24"/>
          <w:szCs w:val="24"/>
        </w:rPr>
        <w:t xml:space="preserve"> they </w:t>
      </w:r>
      <w:r w:rsidR="007329BA" w:rsidRPr="00BF4939">
        <w:rPr>
          <w:rFonts w:ascii="Verdana" w:hAnsi="Verdana" w:cs="Arial"/>
          <w:color w:val="808080" w:themeColor="background1" w:themeShade="80"/>
          <w:sz w:val="24"/>
          <w:szCs w:val="24"/>
        </w:rPr>
        <w:t>must</w:t>
      </w:r>
      <w:r w:rsidR="00C565C0" w:rsidRPr="00BF4939">
        <w:rPr>
          <w:rFonts w:ascii="Verdana" w:hAnsi="Verdana" w:cs="Arial"/>
          <w:color w:val="808080" w:themeColor="background1" w:themeShade="80"/>
          <w:sz w:val="24"/>
          <w:szCs w:val="24"/>
        </w:rPr>
        <w:t xml:space="preserve"> inform a different designated officer</w:t>
      </w:r>
    </w:p>
    <w:p w14:paraId="755931BB" w14:textId="77777777" w:rsidR="00304AE6"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All m</w:t>
      </w:r>
      <w:r w:rsidR="00304AE6" w:rsidRPr="00BF4939">
        <w:rPr>
          <w:rFonts w:ascii="Verdana" w:hAnsi="Verdana" w:cs="Arial"/>
          <w:color w:val="808080" w:themeColor="background1" w:themeShade="80"/>
          <w:sz w:val="24"/>
          <w:szCs w:val="24"/>
        </w:rPr>
        <w:t xml:space="preserve">anagers </w:t>
      </w:r>
      <w:r w:rsidR="007329BA" w:rsidRPr="00BF4939">
        <w:rPr>
          <w:rFonts w:ascii="Verdana" w:hAnsi="Verdana" w:cs="Arial"/>
          <w:color w:val="808080" w:themeColor="background1" w:themeShade="80"/>
          <w:sz w:val="24"/>
          <w:szCs w:val="24"/>
        </w:rPr>
        <w:t>to</w:t>
      </w:r>
      <w:r w:rsidR="00304AE6" w:rsidRPr="00BF4939">
        <w:rPr>
          <w:rFonts w:ascii="Verdana" w:hAnsi="Verdana" w:cs="Arial"/>
          <w:color w:val="808080" w:themeColor="background1" w:themeShade="80"/>
          <w:sz w:val="24"/>
          <w:szCs w:val="24"/>
        </w:rPr>
        <w:t xml:space="preserve"> ensure that safeguarding is a standing item at team meetings and 121 meetings </w:t>
      </w:r>
      <w:r w:rsidR="007329BA" w:rsidRPr="00BF4939">
        <w:rPr>
          <w:rFonts w:ascii="Verdana" w:hAnsi="Verdana" w:cs="Arial"/>
          <w:color w:val="808080" w:themeColor="background1" w:themeShade="80"/>
          <w:sz w:val="24"/>
          <w:szCs w:val="24"/>
        </w:rPr>
        <w:t xml:space="preserve">in order </w:t>
      </w:r>
      <w:r w:rsidR="00304AE6" w:rsidRPr="00BF4939">
        <w:rPr>
          <w:rFonts w:ascii="Verdana" w:hAnsi="Verdana" w:cs="Arial"/>
          <w:color w:val="808080" w:themeColor="background1" w:themeShade="80"/>
          <w:sz w:val="24"/>
          <w:szCs w:val="24"/>
        </w:rPr>
        <w:t xml:space="preserve">to create a culture where concerns are raised early and openly, safeguarding is always </w:t>
      </w:r>
      <w:r w:rsidR="008313D9" w:rsidRPr="00BF4939">
        <w:rPr>
          <w:rFonts w:ascii="Verdana" w:hAnsi="Verdana" w:cs="Arial"/>
          <w:color w:val="808080" w:themeColor="background1" w:themeShade="80"/>
          <w:sz w:val="24"/>
          <w:szCs w:val="24"/>
        </w:rPr>
        <w:t>considered,</w:t>
      </w:r>
      <w:r w:rsidR="00304AE6" w:rsidRPr="00BF4939">
        <w:rPr>
          <w:rFonts w:ascii="Verdana" w:hAnsi="Verdana" w:cs="Arial"/>
          <w:color w:val="808080" w:themeColor="background1" w:themeShade="80"/>
          <w:sz w:val="24"/>
          <w:szCs w:val="24"/>
        </w:rPr>
        <w:t xml:space="preserve"> and staff and volunteers can learn good practice from each other</w:t>
      </w:r>
    </w:p>
    <w:p w14:paraId="79D5C86B" w14:textId="77777777" w:rsidR="00C565C0"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All m</w:t>
      </w:r>
      <w:r w:rsidR="00C565C0" w:rsidRPr="00BF4939">
        <w:rPr>
          <w:rFonts w:ascii="Verdana" w:hAnsi="Verdana" w:cs="Arial"/>
          <w:color w:val="808080" w:themeColor="background1" w:themeShade="80"/>
          <w:sz w:val="24"/>
          <w:szCs w:val="24"/>
        </w:rPr>
        <w:t>anag</w:t>
      </w:r>
      <w:r w:rsidR="007329BA" w:rsidRPr="00BF4939">
        <w:rPr>
          <w:rFonts w:ascii="Verdana" w:hAnsi="Verdana" w:cs="Arial"/>
          <w:color w:val="808080" w:themeColor="background1" w:themeShade="80"/>
          <w:sz w:val="24"/>
          <w:szCs w:val="24"/>
        </w:rPr>
        <w:t xml:space="preserve">ers to </w:t>
      </w:r>
      <w:r w:rsidR="00C565C0" w:rsidRPr="00BF4939">
        <w:rPr>
          <w:rFonts w:ascii="Verdana" w:hAnsi="Verdana" w:cs="Arial"/>
          <w:color w:val="808080" w:themeColor="background1" w:themeShade="80"/>
          <w:sz w:val="24"/>
          <w:szCs w:val="24"/>
        </w:rPr>
        <w:t>ensur</w:t>
      </w:r>
      <w:r w:rsidR="007329BA" w:rsidRPr="00BF4939">
        <w:rPr>
          <w:rFonts w:ascii="Verdana" w:hAnsi="Verdana" w:cs="Arial"/>
          <w:color w:val="808080" w:themeColor="background1" w:themeShade="80"/>
          <w:sz w:val="24"/>
          <w:szCs w:val="24"/>
        </w:rPr>
        <w:t>e</w:t>
      </w:r>
      <w:r w:rsidR="00C565C0" w:rsidRPr="00BF4939">
        <w:rPr>
          <w:rFonts w:ascii="Verdana" w:hAnsi="Verdana" w:cs="Arial"/>
          <w:color w:val="808080" w:themeColor="background1" w:themeShade="80"/>
          <w:sz w:val="24"/>
          <w:szCs w:val="24"/>
        </w:rPr>
        <w:t xml:space="preserve"> that staff and volunteers are aware of and comply with the Policy and Procedure and that they receive training appropriate to their role </w:t>
      </w:r>
    </w:p>
    <w:p w14:paraId="1976A9E2" w14:textId="77777777" w:rsidR="00C565C0" w:rsidRPr="00BF4939" w:rsidRDefault="007329BA"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Managers and designated officers to act as</w:t>
      </w:r>
      <w:r w:rsidR="00C565C0" w:rsidRPr="00BF4939">
        <w:rPr>
          <w:rFonts w:ascii="Verdana" w:hAnsi="Verdana" w:cs="Arial"/>
          <w:color w:val="808080" w:themeColor="background1" w:themeShade="80"/>
          <w:sz w:val="24"/>
          <w:szCs w:val="24"/>
        </w:rPr>
        <w:t xml:space="preserve"> "referrers"</w:t>
      </w:r>
      <w:r w:rsidR="009F1B2C" w:rsidRPr="00BF4939">
        <w:rPr>
          <w:rFonts w:ascii="Verdana" w:hAnsi="Verdana" w:cs="Arial"/>
          <w:color w:val="808080" w:themeColor="background1" w:themeShade="80"/>
          <w:sz w:val="24"/>
          <w:szCs w:val="24"/>
        </w:rPr>
        <w:t>, investigat</w:t>
      </w:r>
      <w:r w:rsidRPr="00BF4939">
        <w:rPr>
          <w:rFonts w:ascii="Verdana" w:hAnsi="Verdana" w:cs="Arial"/>
          <w:color w:val="808080" w:themeColor="background1" w:themeShade="80"/>
          <w:sz w:val="24"/>
          <w:szCs w:val="24"/>
        </w:rPr>
        <w:t>e</w:t>
      </w:r>
      <w:r w:rsidR="009F1B2C" w:rsidRPr="00BF4939">
        <w:rPr>
          <w:rFonts w:ascii="Verdana" w:hAnsi="Verdana" w:cs="Arial"/>
          <w:color w:val="808080" w:themeColor="background1" w:themeShade="80"/>
          <w:sz w:val="24"/>
          <w:szCs w:val="24"/>
        </w:rPr>
        <w:t xml:space="preserve"> as required, </w:t>
      </w:r>
      <w:r w:rsidRPr="00BF4939">
        <w:rPr>
          <w:rFonts w:ascii="Verdana" w:hAnsi="Verdana" w:cs="Arial"/>
          <w:color w:val="808080" w:themeColor="background1" w:themeShade="80"/>
          <w:sz w:val="24"/>
          <w:szCs w:val="24"/>
        </w:rPr>
        <w:t>refer</w:t>
      </w:r>
      <w:r w:rsidR="00C565C0" w:rsidRPr="00BF4939">
        <w:rPr>
          <w:rFonts w:ascii="Verdana" w:hAnsi="Verdana" w:cs="Arial"/>
          <w:color w:val="808080" w:themeColor="background1" w:themeShade="80"/>
          <w:sz w:val="24"/>
          <w:szCs w:val="24"/>
        </w:rPr>
        <w:t xml:space="preserve"> the conc</w:t>
      </w:r>
      <w:r w:rsidRPr="00BF4939">
        <w:rPr>
          <w:rFonts w:ascii="Verdana" w:hAnsi="Verdana" w:cs="Arial"/>
          <w:color w:val="808080" w:themeColor="background1" w:themeShade="80"/>
          <w:sz w:val="24"/>
          <w:szCs w:val="24"/>
        </w:rPr>
        <w:t>erns to the appropriate bodies a</w:t>
      </w:r>
      <w:r w:rsidR="00B72E3E" w:rsidRPr="00BF4939">
        <w:rPr>
          <w:rFonts w:ascii="Verdana" w:hAnsi="Verdana" w:cs="Arial"/>
          <w:color w:val="808080" w:themeColor="background1" w:themeShade="80"/>
          <w:sz w:val="24"/>
          <w:szCs w:val="24"/>
        </w:rPr>
        <w:t>nd maintain</w:t>
      </w:r>
      <w:r w:rsidR="00C565C0" w:rsidRPr="00BF4939">
        <w:rPr>
          <w:rFonts w:ascii="Verdana" w:hAnsi="Verdana" w:cs="Arial"/>
          <w:color w:val="808080" w:themeColor="background1" w:themeShade="80"/>
          <w:sz w:val="24"/>
          <w:szCs w:val="24"/>
        </w:rPr>
        <w:t xml:space="preserve"> confidential records</w:t>
      </w:r>
    </w:p>
    <w:p w14:paraId="78600410" w14:textId="77777777" w:rsidR="009F1B2C" w:rsidRPr="00BF4939" w:rsidRDefault="007329BA"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Managers and designated officers </w:t>
      </w:r>
      <w:r w:rsidR="00B72E3E" w:rsidRPr="00BF4939">
        <w:rPr>
          <w:rFonts w:ascii="Verdana" w:hAnsi="Verdana" w:cs="Arial"/>
          <w:color w:val="808080" w:themeColor="background1" w:themeShade="80"/>
          <w:sz w:val="24"/>
          <w:szCs w:val="24"/>
        </w:rPr>
        <w:t xml:space="preserve">to </w:t>
      </w:r>
      <w:r w:rsidR="009F1B2C" w:rsidRPr="00BF4939">
        <w:rPr>
          <w:rFonts w:ascii="Verdana" w:hAnsi="Verdana" w:cs="Arial"/>
          <w:color w:val="808080" w:themeColor="background1" w:themeShade="80"/>
          <w:sz w:val="24"/>
          <w:szCs w:val="24"/>
        </w:rPr>
        <w:t>report</w:t>
      </w:r>
      <w:r w:rsidR="00B72E3E" w:rsidRPr="00BF4939">
        <w:rPr>
          <w:rFonts w:ascii="Verdana" w:hAnsi="Verdana" w:cs="Arial"/>
          <w:color w:val="808080" w:themeColor="background1" w:themeShade="80"/>
          <w:sz w:val="24"/>
          <w:szCs w:val="24"/>
        </w:rPr>
        <w:t xml:space="preserve"> any referrals</w:t>
      </w:r>
      <w:r w:rsidR="009F1B2C" w:rsidRPr="00BF4939">
        <w:rPr>
          <w:rFonts w:ascii="Verdana" w:hAnsi="Verdana" w:cs="Arial"/>
          <w:color w:val="808080" w:themeColor="background1" w:themeShade="80"/>
          <w:sz w:val="24"/>
          <w:szCs w:val="24"/>
        </w:rPr>
        <w:t xml:space="preserve"> to the senior </w:t>
      </w:r>
      <w:r w:rsidR="00F001B1" w:rsidRPr="00BF4939">
        <w:rPr>
          <w:rFonts w:ascii="Verdana" w:hAnsi="Verdana" w:cs="Arial"/>
          <w:color w:val="808080" w:themeColor="background1" w:themeShade="80"/>
          <w:sz w:val="24"/>
          <w:szCs w:val="24"/>
        </w:rPr>
        <w:t>designated</w:t>
      </w:r>
      <w:r w:rsidR="009F1B2C" w:rsidRPr="00BF4939">
        <w:rPr>
          <w:rFonts w:ascii="Verdana" w:hAnsi="Verdana" w:cs="Arial"/>
          <w:color w:val="808080" w:themeColor="background1" w:themeShade="80"/>
          <w:sz w:val="24"/>
          <w:szCs w:val="24"/>
        </w:rPr>
        <w:t xml:space="preserve"> officer as soon as possible </w:t>
      </w:r>
      <w:r w:rsidR="00566C51" w:rsidRPr="00BF4939">
        <w:rPr>
          <w:rFonts w:ascii="Verdana" w:hAnsi="Verdana" w:cs="Arial"/>
          <w:color w:val="808080" w:themeColor="background1" w:themeShade="80"/>
          <w:sz w:val="24"/>
          <w:szCs w:val="24"/>
        </w:rPr>
        <w:t xml:space="preserve">for advice, support and monitoring, </w:t>
      </w:r>
      <w:r w:rsidR="009F1B2C" w:rsidRPr="00BF4939">
        <w:rPr>
          <w:rFonts w:ascii="Verdana" w:hAnsi="Verdana" w:cs="Arial"/>
          <w:color w:val="808080" w:themeColor="background1" w:themeShade="80"/>
          <w:sz w:val="24"/>
          <w:szCs w:val="24"/>
        </w:rPr>
        <w:t>although responsibility for investigating and dealing with the issue remains with the manager / designated officer</w:t>
      </w:r>
    </w:p>
    <w:p w14:paraId="1688C629" w14:textId="77777777" w:rsidR="00B72E3E"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All managers to ensure that staff and volunteers are aware of and comply with this Policy and Procedure and that they receive training appropriate to their role </w:t>
      </w:r>
    </w:p>
    <w:p w14:paraId="1826DF8D" w14:textId="77777777" w:rsidR="00B72E3E"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senior designated officer and </w:t>
      </w:r>
      <w:r w:rsidR="00574E58" w:rsidRPr="00BF4939">
        <w:rPr>
          <w:rFonts w:ascii="Verdana" w:hAnsi="Verdana" w:cs="Arial"/>
          <w:color w:val="808080" w:themeColor="background1" w:themeShade="80"/>
          <w:sz w:val="24"/>
          <w:szCs w:val="24"/>
        </w:rPr>
        <w:t>another senior manager</w:t>
      </w:r>
      <w:r w:rsidRPr="00BF4939">
        <w:rPr>
          <w:rFonts w:ascii="Verdana" w:hAnsi="Verdana" w:cs="Arial"/>
          <w:color w:val="808080" w:themeColor="background1" w:themeShade="80"/>
          <w:sz w:val="24"/>
          <w:szCs w:val="24"/>
        </w:rPr>
        <w:t xml:space="preserve"> to review the policy at least annually for formal approval by the Board of Trustees</w:t>
      </w:r>
    </w:p>
    <w:p w14:paraId="265AD0BB" w14:textId="77777777" w:rsidR="00B72E3E"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senior designated officer, the Chief Operating Officer or HR to liaise with the Local Authority </w:t>
      </w:r>
      <w:r w:rsidR="00F001B1" w:rsidRPr="00BF4939">
        <w:rPr>
          <w:rFonts w:ascii="Verdana" w:hAnsi="Verdana" w:cs="Arial"/>
          <w:color w:val="808080" w:themeColor="background1" w:themeShade="80"/>
          <w:sz w:val="24"/>
          <w:szCs w:val="24"/>
        </w:rPr>
        <w:t>as appropriate</w:t>
      </w:r>
      <w:r w:rsidRPr="00BF4939">
        <w:rPr>
          <w:rFonts w:ascii="Verdana" w:hAnsi="Verdana" w:cs="Arial"/>
          <w:color w:val="808080" w:themeColor="background1" w:themeShade="80"/>
          <w:sz w:val="24"/>
          <w:szCs w:val="24"/>
        </w:rPr>
        <w:t xml:space="preserve"> if allegations relate to staff or volunteers before progressing the issue</w:t>
      </w:r>
    </w:p>
    <w:p w14:paraId="05066BBB" w14:textId="77777777" w:rsidR="00B72E3E" w:rsidRPr="00BF4939" w:rsidRDefault="00F001B1"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HR or</w:t>
      </w:r>
      <w:r w:rsidR="00B72E3E" w:rsidRPr="00BF4939">
        <w:rPr>
          <w:rFonts w:ascii="Verdana" w:hAnsi="Verdana" w:cs="Arial"/>
          <w:color w:val="808080" w:themeColor="background1" w:themeShade="80"/>
          <w:sz w:val="24"/>
          <w:szCs w:val="24"/>
        </w:rPr>
        <w:t xml:space="preserve"> the senior designated officer to make any required referrals to the Disclosure and Barring Service (DBS)</w:t>
      </w:r>
    </w:p>
    <w:p w14:paraId="625F9795" w14:textId="77777777" w:rsidR="00F001B1" w:rsidRPr="00BF4939" w:rsidRDefault="00F001B1"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w:t>
      </w:r>
      <w:r w:rsidR="006E395D" w:rsidRPr="00BF4939">
        <w:rPr>
          <w:rFonts w:ascii="Verdana" w:hAnsi="Verdana" w:cs="Arial"/>
          <w:color w:val="808080" w:themeColor="background1" w:themeShade="80"/>
          <w:sz w:val="24"/>
          <w:szCs w:val="24"/>
        </w:rPr>
        <w:t>Chief Operating Officer</w:t>
      </w:r>
      <w:r w:rsidRPr="00BF4939">
        <w:rPr>
          <w:rFonts w:ascii="Verdana" w:hAnsi="Verdana" w:cs="Arial"/>
          <w:color w:val="808080" w:themeColor="background1" w:themeShade="80"/>
          <w:sz w:val="24"/>
          <w:szCs w:val="24"/>
        </w:rPr>
        <w:t xml:space="preserve"> to refer serious incidents to the Charities </w:t>
      </w:r>
      <w:r w:rsidR="008313D9" w:rsidRPr="00BF4939">
        <w:rPr>
          <w:rFonts w:ascii="Verdana" w:hAnsi="Verdana" w:cs="Arial"/>
          <w:color w:val="808080" w:themeColor="background1" w:themeShade="80"/>
          <w:sz w:val="24"/>
          <w:szCs w:val="24"/>
        </w:rPr>
        <w:t>Commission</w:t>
      </w:r>
    </w:p>
    <w:p w14:paraId="0847273E" w14:textId="77777777" w:rsidR="00B72E3E" w:rsidRPr="00BF4939" w:rsidRDefault="00B72E3E" w:rsidP="00B72E3E">
      <w:pPr>
        <w:pStyle w:val="ListParagraph"/>
        <w:numPr>
          <w:ilvl w:val="0"/>
          <w:numId w:val="19"/>
        </w:numPr>
        <w:tabs>
          <w:tab w:val="left" w:pos="284"/>
        </w:tabs>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 xml:space="preserve">The Board of Trustees to ensure that there is a safe and trusted environment, an organisational culture that prioritises safeguarding, a robust policy and procedure for safeguarding </w:t>
      </w:r>
      <w:r w:rsidR="00F001B1" w:rsidRPr="00BF4939">
        <w:rPr>
          <w:rFonts w:ascii="Verdana" w:hAnsi="Verdana" w:cs="Arial"/>
          <w:color w:val="808080" w:themeColor="background1" w:themeShade="80"/>
          <w:sz w:val="24"/>
          <w:szCs w:val="24"/>
        </w:rPr>
        <w:t xml:space="preserve">adults at risk </w:t>
      </w:r>
      <w:r w:rsidRPr="00BF4939">
        <w:rPr>
          <w:rFonts w:ascii="Verdana" w:hAnsi="Verdana" w:cs="Arial"/>
          <w:color w:val="808080" w:themeColor="background1" w:themeShade="80"/>
          <w:sz w:val="24"/>
          <w:szCs w:val="24"/>
        </w:rPr>
        <w:t>and to monitor safeguarding issues at each Board meeting</w:t>
      </w:r>
    </w:p>
    <w:p w14:paraId="2CB92F85" w14:textId="77777777" w:rsidR="009952C1" w:rsidRPr="00BF4939" w:rsidRDefault="009952C1" w:rsidP="009952C1">
      <w:pPr>
        <w:rPr>
          <w:rFonts w:ascii="Verdana" w:hAnsi="Verdana" w:cs="Arial"/>
          <w:color w:val="808080" w:themeColor="background1" w:themeShade="80"/>
          <w:sz w:val="24"/>
          <w:szCs w:val="24"/>
        </w:rPr>
      </w:pPr>
    </w:p>
    <w:p w14:paraId="5760CB6B" w14:textId="77777777" w:rsidR="00BA1F12" w:rsidRPr="00BF4939" w:rsidRDefault="000F396B" w:rsidP="00BA1F12">
      <w:pPr>
        <w:jc w:val="both"/>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3</w:t>
      </w:r>
      <w:r w:rsidR="00A95F1F" w:rsidRPr="00BF4939">
        <w:rPr>
          <w:rFonts w:ascii="Verdana" w:hAnsi="Verdana" w:cs="Arial"/>
          <w:b/>
          <w:color w:val="808080" w:themeColor="background1" w:themeShade="80"/>
          <w:sz w:val="24"/>
          <w:szCs w:val="24"/>
        </w:rPr>
        <w:t>.</w:t>
      </w:r>
      <w:r w:rsidR="00BA1F12" w:rsidRPr="00BF4939">
        <w:rPr>
          <w:rFonts w:ascii="Verdana" w:hAnsi="Verdana" w:cs="Arial"/>
          <w:b/>
          <w:color w:val="808080" w:themeColor="background1" w:themeShade="80"/>
          <w:sz w:val="24"/>
          <w:szCs w:val="24"/>
        </w:rPr>
        <w:tab/>
        <w:t xml:space="preserve"> Roles </w:t>
      </w:r>
    </w:p>
    <w:p w14:paraId="3768BA5D" w14:textId="6B0955B5"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For </w:t>
      </w:r>
      <w:r w:rsidR="00CC68D2">
        <w:rPr>
          <w:rFonts w:ascii="Verdana" w:hAnsi="Verdana" w:cs="Arial"/>
          <w:color w:val="808080" w:themeColor="background1" w:themeShade="80"/>
          <w:szCs w:val="24"/>
        </w:rPr>
        <w:t xml:space="preserve">YMCA Robin Hood Group </w:t>
      </w:r>
      <w:r w:rsidRPr="00BF4939">
        <w:rPr>
          <w:rFonts w:ascii="Verdana" w:hAnsi="Verdana" w:cs="Arial"/>
          <w:color w:val="808080" w:themeColor="background1" w:themeShade="80"/>
          <w:szCs w:val="24"/>
        </w:rPr>
        <w:t xml:space="preserve">the </w:t>
      </w:r>
      <w:r w:rsidR="00B255D4" w:rsidRPr="00BF4939">
        <w:rPr>
          <w:rFonts w:ascii="Verdana" w:hAnsi="Verdana" w:cs="Arial"/>
          <w:color w:val="808080" w:themeColor="background1" w:themeShade="80"/>
          <w:szCs w:val="24"/>
        </w:rPr>
        <w:t xml:space="preserve">senior </w:t>
      </w:r>
      <w:r w:rsidRPr="00BF4939">
        <w:rPr>
          <w:rFonts w:ascii="Verdana" w:hAnsi="Verdana" w:cs="Arial"/>
          <w:color w:val="808080" w:themeColor="background1" w:themeShade="80"/>
          <w:szCs w:val="24"/>
        </w:rPr>
        <w:t xml:space="preserve">designated officer for dealing with Safeguarding Adults </w:t>
      </w:r>
      <w:r w:rsidR="00A23304" w:rsidRPr="00BF4939">
        <w:rPr>
          <w:rFonts w:ascii="Verdana" w:hAnsi="Verdana" w:cs="Arial"/>
          <w:color w:val="808080" w:themeColor="background1" w:themeShade="80"/>
          <w:szCs w:val="24"/>
        </w:rPr>
        <w:t xml:space="preserve">at Risk </w:t>
      </w:r>
      <w:r w:rsidRPr="00BF4939">
        <w:rPr>
          <w:rFonts w:ascii="Verdana" w:hAnsi="Verdana" w:cs="Arial"/>
          <w:color w:val="808080" w:themeColor="background1" w:themeShade="80"/>
          <w:szCs w:val="24"/>
        </w:rPr>
        <w:t xml:space="preserve">issues </w:t>
      </w:r>
      <w:r w:rsidR="00E27AAC" w:rsidRPr="00BF4939">
        <w:rPr>
          <w:rFonts w:ascii="Verdana" w:hAnsi="Verdana" w:cs="Arial"/>
          <w:color w:val="808080" w:themeColor="background1" w:themeShade="80"/>
          <w:szCs w:val="24"/>
        </w:rPr>
        <w:t>is: -</w:t>
      </w:r>
    </w:p>
    <w:p w14:paraId="47C24A3E" w14:textId="77777777" w:rsidR="00A23304" w:rsidRPr="00BF4939" w:rsidRDefault="00A23304" w:rsidP="007B3E3E">
      <w:pPr>
        <w:pStyle w:val="BodyText"/>
        <w:jc w:val="both"/>
        <w:rPr>
          <w:rFonts w:ascii="Verdana" w:hAnsi="Verdana" w:cs="Arial"/>
          <w:color w:val="808080" w:themeColor="background1" w:themeShade="80"/>
          <w:szCs w:val="24"/>
        </w:rPr>
      </w:pPr>
    </w:p>
    <w:p w14:paraId="03A6F8CE" w14:textId="63DF1E09" w:rsidR="00304AE6" w:rsidRPr="00BF4939" w:rsidRDefault="00304AE6" w:rsidP="00304AE6">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lang w:eastAsia="en-GB"/>
        </w:rPr>
        <w:t xml:space="preserve">Brenda Serrant </w:t>
      </w:r>
      <w:r w:rsidR="007F2740" w:rsidRPr="00BF4939">
        <w:rPr>
          <w:rFonts w:ascii="Verdana" w:hAnsi="Verdana" w:cs="Arial"/>
          <w:color w:val="808080" w:themeColor="background1" w:themeShade="80"/>
          <w:szCs w:val="24"/>
          <w:lang w:eastAsia="en-GB"/>
        </w:rPr>
        <w:t>–</w:t>
      </w:r>
      <w:r w:rsidR="00A23304" w:rsidRPr="00BF4939">
        <w:rPr>
          <w:rFonts w:ascii="Verdana" w:hAnsi="Verdana" w:cs="Arial"/>
          <w:color w:val="808080" w:themeColor="background1" w:themeShade="80"/>
          <w:szCs w:val="24"/>
          <w:lang w:eastAsia="en-GB"/>
        </w:rPr>
        <w:t xml:space="preserve"> </w:t>
      </w:r>
      <w:r w:rsidR="007F2740" w:rsidRPr="00BF4939">
        <w:rPr>
          <w:rFonts w:ascii="Verdana" w:hAnsi="Verdana" w:cs="Arial"/>
          <w:color w:val="808080" w:themeColor="background1" w:themeShade="80"/>
          <w:szCs w:val="24"/>
          <w:lang w:eastAsia="en-GB"/>
        </w:rPr>
        <w:t>Head of</w:t>
      </w:r>
      <w:r w:rsidR="00A23304" w:rsidRPr="00BF4939">
        <w:rPr>
          <w:rFonts w:ascii="Verdana" w:hAnsi="Verdana" w:cs="Arial"/>
          <w:color w:val="808080" w:themeColor="background1" w:themeShade="80"/>
          <w:szCs w:val="24"/>
          <w:lang w:eastAsia="en-GB"/>
        </w:rPr>
        <w:t xml:space="preserve"> </w:t>
      </w:r>
      <w:r w:rsidRPr="00BF4939">
        <w:rPr>
          <w:rFonts w:ascii="Verdana" w:hAnsi="Verdana" w:cs="Arial"/>
          <w:color w:val="808080" w:themeColor="background1" w:themeShade="80"/>
          <w:szCs w:val="24"/>
        </w:rPr>
        <w:t>Residential and Housing Management</w:t>
      </w:r>
    </w:p>
    <w:p w14:paraId="37A3A6DE" w14:textId="77777777" w:rsidR="004723BA" w:rsidRPr="00BF4939" w:rsidRDefault="007A04B5" w:rsidP="00A23304">
      <w:pPr>
        <w:rPr>
          <w:rFonts w:ascii="Verdana" w:hAnsi="Verdana" w:cs="Arial"/>
          <w:color w:val="808080" w:themeColor="background1" w:themeShade="80"/>
          <w:sz w:val="24"/>
          <w:szCs w:val="24"/>
          <w:lang w:eastAsia="en-GB"/>
        </w:rPr>
      </w:pPr>
      <w:hyperlink r:id="rId12" w:history="1">
        <w:r w:rsidR="00A23304" w:rsidRPr="00BF4939">
          <w:rPr>
            <w:rStyle w:val="Hyperlink"/>
            <w:rFonts w:ascii="Verdana" w:hAnsi="Verdana" w:cs="Arial"/>
            <w:color w:val="808080" w:themeColor="background1" w:themeShade="80"/>
            <w:sz w:val="24"/>
            <w:szCs w:val="24"/>
            <w:lang w:eastAsia="en-GB"/>
          </w:rPr>
          <w:t>brenda.serrant@nottsymca.org</w:t>
        </w:r>
      </w:hyperlink>
      <w:r w:rsidR="00A23304" w:rsidRPr="00BF4939">
        <w:rPr>
          <w:rFonts w:ascii="Verdana" w:hAnsi="Verdana" w:cs="Arial"/>
          <w:color w:val="808080" w:themeColor="background1" w:themeShade="80"/>
          <w:sz w:val="24"/>
          <w:szCs w:val="24"/>
          <w:lang w:eastAsia="en-GB"/>
        </w:rPr>
        <w:t xml:space="preserve">, tel </w:t>
      </w:r>
      <w:r w:rsidR="00C50B4E" w:rsidRPr="00BF4939">
        <w:rPr>
          <w:rFonts w:ascii="Verdana" w:hAnsi="Verdana" w:cs="Arial"/>
          <w:color w:val="808080" w:themeColor="background1" w:themeShade="80"/>
          <w:sz w:val="24"/>
          <w:szCs w:val="24"/>
          <w:lang w:eastAsia="en-GB"/>
        </w:rPr>
        <w:t>07787165742</w:t>
      </w:r>
      <w:r w:rsidR="00274D2F" w:rsidRPr="00BF4939">
        <w:rPr>
          <w:rFonts w:ascii="Verdana" w:hAnsi="Verdana" w:cs="Arial"/>
          <w:color w:val="808080" w:themeColor="background1" w:themeShade="80"/>
          <w:sz w:val="24"/>
          <w:szCs w:val="24"/>
          <w:lang w:eastAsia="en-GB"/>
        </w:rPr>
        <w:t xml:space="preserve"> /</w:t>
      </w:r>
      <w:r w:rsidR="00C50B4E" w:rsidRPr="00BF4939">
        <w:rPr>
          <w:rFonts w:ascii="Verdana" w:hAnsi="Verdana" w:cs="Arial"/>
          <w:color w:val="808080" w:themeColor="background1" w:themeShade="80"/>
          <w:sz w:val="24"/>
          <w:szCs w:val="24"/>
          <w:lang w:eastAsia="en-GB"/>
        </w:rPr>
        <w:t xml:space="preserve"> 0115 9489864 </w:t>
      </w:r>
    </w:p>
    <w:p w14:paraId="1C4556B0" w14:textId="77777777" w:rsidR="00C50B4E" w:rsidRPr="00BF4939" w:rsidRDefault="00C50B4E" w:rsidP="00A23304">
      <w:pPr>
        <w:rPr>
          <w:rFonts w:ascii="Verdana" w:hAnsi="Verdana" w:cs="Arial"/>
          <w:color w:val="808080" w:themeColor="background1" w:themeShade="80"/>
          <w:sz w:val="24"/>
          <w:szCs w:val="24"/>
          <w:lang w:eastAsia="en-GB"/>
        </w:rPr>
      </w:pPr>
    </w:p>
    <w:p w14:paraId="2B1B4EB8" w14:textId="77777777" w:rsidR="004723BA" w:rsidRPr="00BF4939" w:rsidRDefault="004723BA" w:rsidP="00A23304">
      <w:pPr>
        <w:rPr>
          <w:rFonts w:ascii="Verdana" w:hAnsi="Verdana" w:cs="Arial"/>
          <w:color w:val="808080" w:themeColor="background1" w:themeShade="80"/>
          <w:sz w:val="24"/>
          <w:szCs w:val="24"/>
          <w:lang w:eastAsia="en-GB"/>
        </w:rPr>
      </w:pPr>
      <w:r w:rsidRPr="00BF4939">
        <w:rPr>
          <w:rFonts w:ascii="Verdana" w:hAnsi="Verdana" w:cs="Arial"/>
          <w:color w:val="808080" w:themeColor="background1" w:themeShade="80"/>
          <w:sz w:val="24"/>
          <w:szCs w:val="24"/>
          <w:lang w:eastAsia="en-GB"/>
        </w:rPr>
        <w:t>In the absence of the senior designated officer please contact:</w:t>
      </w:r>
    </w:p>
    <w:p w14:paraId="51A7A5D6" w14:textId="77777777" w:rsidR="004723BA" w:rsidRPr="00BF4939" w:rsidRDefault="004723BA" w:rsidP="00A23304">
      <w:pPr>
        <w:rPr>
          <w:rFonts w:ascii="Verdana" w:hAnsi="Verdana" w:cs="Arial"/>
          <w:color w:val="808080" w:themeColor="background1" w:themeShade="80"/>
          <w:sz w:val="24"/>
          <w:szCs w:val="24"/>
          <w:lang w:eastAsia="en-GB"/>
        </w:rPr>
      </w:pPr>
    </w:p>
    <w:p w14:paraId="2791D70A" w14:textId="77777777" w:rsidR="004723BA" w:rsidRPr="00BF4939" w:rsidRDefault="004723BA" w:rsidP="004723BA">
      <w:pPr>
        <w:rPr>
          <w:rFonts w:ascii="Verdana" w:hAnsi="Verdana" w:cs="Arial"/>
          <w:b/>
          <w:i/>
          <w:color w:val="808080" w:themeColor="background1" w:themeShade="80"/>
          <w:sz w:val="24"/>
          <w:szCs w:val="24"/>
        </w:rPr>
      </w:pPr>
      <w:r w:rsidRPr="00BF4939">
        <w:rPr>
          <w:rFonts w:ascii="Verdana" w:hAnsi="Verdana" w:cs="Arial"/>
          <w:b/>
          <w:i/>
          <w:color w:val="808080" w:themeColor="background1" w:themeShade="80"/>
          <w:sz w:val="24"/>
          <w:szCs w:val="24"/>
        </w:rPr>
        <w:t xml:space="preserve">Executive Management Team - </w:t>
      </w:r>
      <w:r w:rsidR="009D4713" w:rsidRPr="00BF4939">
        <w:rPr>
          <w:rFonts w:ascii="Verdana" w:hAnsi="Verdana" w:cs="Arial"/>
          <w:b/>
          <w:color w:val="808080" w:themeColor="background1" w:themeShade="80"/>
          <w:sz w:val="24"/>
          <w:szCs w:val="24"/>
        </w:rPr>
        <w:t>Chief Operating Officer</w:t>
      </w:r>
    </w:p>
    <w:p w14:paraId="20F35B60" w14:textId="77777777" w:rsidR="004723BA" w:rsidRPr="00BF4939" w:rsidRDefault="004723BA" w:rsidP="004723BA">
      <w:pPr>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Craig Berens</w:t>
      </w:r>
      <w:r w:rsidRPr="00BF4939">
        <w:rPr>
          <w:rFonts w:ascii="Verdana" w:hAnsi="Verdana" w:cs="Arial"/>
          <w:color w:val="808080" w:themeColor="background1" w:themeShade="80"/>
          <w:sz w:val="24"/>
          <w:szCs w:val="24"/>
        </w:rPr>
        <w:t xml:space="preserve"> </w:t>
      </w:r>
      <w:hyperlink r:id="rId13" w:history="1">
        <w:r w:rsidRPr="00BF4939">
          <w:rPr>
            <w:rStyle w:val="Hyperlink"/>
            <w:rFonts w:ascii="Verdana" w:hAnsi="Verdana" w:cs="Arial"/>
            <w:color w:val="808080" w:themeColor="background1" w:themeShade="80"/>
            <w:sz w:val="24"/>
            <w:szCs w:val="24"/>
          </w:rPr>
          <w:t>craig.berens@nottsymca.org</w:t>
        </w:r>
      </w:hyperlink>
      <w:r w:rsidRPr="00BF4939">
        <w:rPr>
          <w:rFonts w:ascii="Verdana" w:hAnsi="Verdana" w:cs="Arial"/>
          <w:color w:val="808080" w:themeColor="background1" w:themeShade="80"/>
          <w:sz w:val="24"/>
          <w:szCs w:val="24"/>
        </w:rPr>
        <w:t xml:space="preserve">, tel </w:t>
      </w:r>
      <w:r w:rsidR="00D25340" w:rsidRPr="00BF4939">
        <w:rPr>
          <w:rFonts w:ascii="Verdana" w:hAnsi="Verdana" w:cs="Arial"/>
          <w:color w:val="808080" w:themeColor="background1" w:themeShade="80"/>
          <w:sz w:val="24"/>
          <w:szCs w:val="24"/>
        </w:rPr>
        <w:t>07398386543</w:t>
      </w:r>
      <w:r w:rsidRPr="00BF4939">
        <w:rPr>
          <w:rFonts w:ascii="Verdana" w:hAnsi="Verdana" w:cs="Arial"/>
          <w:color w:val="808080" w:themeColor="background1" w:themeShade="80"/>
          <w:sz w:val="24"/>
          <w:szCs w:val="24"/>
        </w:rPr>
        <w:t xml:space="preserve"> / 0115 9489829 </w:t>
      </w:r>
    </w:p>
    <w:p w14:paraId="330522F4" w14:textId="77777777" w:rsidR="004723BA" w:rsidRPr="00BF4939" w:rsidRDefault="004723BA" w:rsidP="00A23304">
      <w:pPr>
        <w:rPr>
          <w:rFonts w:ascii="Verdana" w:hAnsi="Verdana" w:cs="Arial"/>
          <w:bCs/>
          <w:color w:val="808080" w:themeColor="background1" w:themeShade="80"/>
          <w:sz w:val="24"/>
          <w:szCs w:val="24"/>
          <w:lang w:eastAsia="en-GB"/>
        </w:rPr>
      </w:pPr>
    </w:p>
    <w:p w14:paraId="671AC381" w14:textId="77777777" w:rsidR="002D52B0" w:rsidRPr="00BF4939" w:rsidRDefault="002D52B0" w:rsidP="002D52B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 the first instance however issues</w:t>
      </w:r>
      <w:r w:rsidR="001F1609" w:rsidRPr="00BF4939">
        <w:rPr>
          <w:rFonts w:ascii="Verdana" w:hAnsi="Verdana" w:cs="Arial"/>
          <w:color w:val="808080" w:themeColor="background1" w:themeShade="80"/>
          <w:sz w:val="24"/>
          <w:szCs w:val="24"/>
        </w:rPr>
        <w:t xml:space="preserve">, </w:t>
      </w:r>
      <w:r w:rsidR="00C8689D" w:rsidRPr="00BF4939">
        <w:rPr>
          <w:rFonts w:ascii="Verdana" w:hAnsi="Verdana" w:cs="Arial"/>
          <w:color w:val="808080" w:themeColor="background1" w:themeShade="80"/>
          <w:sz w:val="24"/>
          <w:szCs w:val="24"/>
        </w:rPr>
        <w:t xml:space="preserve">alerts, </w:t>
      </w:r>
      <w:r w:rsidR="001F1609" w:rsidRPr="00BF4939">
        <w:rPr>
          <w:rFonts w:ascii="Verdana" w:hAnsi="Verdana" w:cs="Arial"/>
          <w:color w:val="808080" w:themeColor="background1" w:themeShade="80"/>
          <w:sz w:val="24"/>
          <w:szCs w:val="24"/>
        </w:rPr>
        <w:t>concerns or questions</w:t>
      </w:r>
      <w:r w:rsidRPr="00BF4939">
        <w:rPr>
          <w:rFonts w:ascii="Verdana" w:hAnsi="Verdana" w:cs="Arial"/>
          <w:color w:val="808080" w:themeColor="background1" w:themeShade="80"/>
          <w:sz w:val="24"/>
          <w:szCs w:val="24"/>
        </w:rPr>
        <w:t xml:space="preserve"> regarding safeguarding adults </w:t>
      </w:r>
      <w:r w:rsidR="00A23304" w:rsidRPr="00BF4939">
        <w:rPr>
          <w:rFonts w:ascii="Verdana" w:hAnsi="Verdana" w:cs="Arial"/>
          <w:color w:val="808080" w:themeColor="background1" w:themeShade="80"/>
          <w:sz w:val="24"/>
          <w:szCs w:val="24"/>
        </w:rPr>
        <w:t xml:space="preserve">at risk </w:t>
      </w:r>
      <w:r w:rsidR="00B041C1"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be referred to </w:t>
      </w:r>
      <w:r w:rsidR="00B255D4" w:rsidRPr="00BF4939">
        <w:rPr>
          <w:rFonts w:ascii="Verdana" w:hAnsi="Verdana" w:cs="Arial"/>
          <w:color w:val="808080" w:themeColor="background1" w:themeShade="80"/>
          <w:sz w:val="24"/>
          <w:szCs w:val="24"/>
        </w:rPr>
        <w:t xml:space="preserve">one of </w:t>
      </w:r>
      <w:r w:rsidRPr="00BF4939">
        <w:rPr>
          <w:rFonts w:ascii="Verdana" w:hAnsi="Verdana" w:cs="Arial"/>
          <w:color w:val="808080" w:themeColor="background1" w:themeShade="80"/>
          <w:sz w:val="24"/>
          <w:szCs w:val="24"/>
        </w:rPr>
        <w:t xml:space="preserve">the following </w:t>
      </w:r>
      <w:r w:rsidR="00A422E2" w:rsidRPr="00BF4939">
        <w:rPr>
          <w:rFonts w:ascii="Verdana" w:hAnsi="Verdana" w:cs="Arial"/>
          <w:color w:val="808080" w:themeColor="background1" w:themeShade="80"/>
          <w:sz w:val="24"/>
          <w:szCs w:val="24"/>
        </w:rPr>
        <w:t xml:space="preserve">designated </w:t>
      </w:r>
      <w:r w:rsidR="00E27AAC" w:rsidRPr="00BF4939">
        <w:rPr>
          <w:rFonts w:ascii="Verdana" w:hAnsi="Verdana" w:cs="Arial"/>
          <w:color w:val="808080" w:themeColor="background1" w:themeShade="80"/>
          <w:sz w:val="24"/>
          <w:szCs w:val="24"/>
        </w:rPr>
        <w:t>officers: -</w:t>
      </w:r>
    </w:p>
    <w:p w14:paraId="08CB160A" w14:textId="77777777" w:rsidR="004723BA" w:rsidRPr="00BF4939" w:rsidRDefault="004723BA" w:rsidP="002D52B0">
      <w:pPr>
        <w:rPr>
          <w:rFonts w:ascii="Verdana" w:hAnsi="Verdana" w:cs="Arial"/>
          <w:color w:val="808080" w:themeColor="background1" w:themeShade="80"/>
          <w:sz w:val="24"/>
          <w:szCs w:val="24"/>
        </w:rPr>
      </w:pPr>
    </w:p>
    <w:p w14:paraId="72193FDE" w14:textId="77777777" w:rsidR="00735D45" w:rsidRPr="00BF4939" w:rsidRDefault="008E75DD" w:rsidP="00735D45">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Housing</w:t>
      </w:r>
    </w:p>
    <w:p w14:paraId="4DB4175E" w14:textId="77777777" w:rsidR="00304AE6" w:rsidRPr="00BF4939" w:rsidRDefault="00304AE6" w:rsidP="00735D45">
      <w:pPr>
        <w:pStyle w:val="BodyText"/>
        <w:jc w:val="both"/>
        <w:rPr>
          <w:rFonts w:ascii="Verdana" w:hAnsi="Verdana" w:cs="Arial"/>
          <w:b/>
          <w:i/>
          <w:color w:val="808080" w:themeColor="background1" w:themeShade="80"/>
          <w:szCs w:val="24"/>
        </w:rPr>
      </w:pPr>
    </w:p>
    <w:p w14:paraId="10F14466" w14:textId="77777777" w:rsidR="005A05F6" w:rsidRPr="00BF4939" w:rsidRDefault="005A05F6" w:rsidP="00735D45">
      <w:pPr>
        <w:pStyle w:val="BodyText"/>
        <w:jc w:val="both"/>
        <w:rPr>
          <w:rFonts w:ascii="Verdana" w:hAnsi="Verdana" w:cs="Arial"/>
          <w:color w:val="808080" w:themeColor="background1" w:themeShade="80"/>
          <w:szCs w:val="24"/>
        </w:rPr>
      </w:pPr>
      <w:r w:rsidRPr="00BF4939">
        <w:rPr>
          <w:rFonts w:ascii="Verdana" w:hAnsi="Verdana" w:cs="Arial"/>
          <w:b/>
          <w:color w:val="808080" w:themeColor="background1" w:themeShade="80"/>
          <w:szCs w:val="24"/>
        </w:rPr>
        <w:t xml:space="preserve">Nick Clements - </w:t>
      </w:r>
      <w:r w:rsidRPr="00BF4939">
        <w:rPr>
          <w:rFonts w:ascii="Verdana" w:hAnsi="Verdana" w:cs="Arial"/>
          <w:color w:val="808080" w:themeColor="background1" w:themeShade="80"/>
          <w:szCs w:val="24"/>
        </w:rPr>
        <w:t>Operations Manager</w:t>
      </w:r>
      <w:r w:rsidRPr="00BF4939">
        <w:rPr>
          <w:rFonts w:ascii="Verdana" w:hAnsi="Verdana" w:cs="Arial"/>
          <w:b/>
          <w:color w:val="808080" w:themeColor="background1" w:themeShade="80"/>
          <w:szCs w:val="24"/>
        </w:rPr>
        <w:t xml:space="preserve"> - </w:t>
      </w:r>
      <w:r w:rsidRPr="00BF4939">
        <w:rPr>
          <w:rFonts w:ascii="Verdana" w:hAnsi="Verdana" w:cs="Arial"/>
          <w:color w:val="808080" w:themeColor="background1" w:themeShade="80"/>
          <w:szCs w:val="24"/>
          <w:u w:val="single"/>
        </w:rPr>
        <w:t>nick.clements@nottsymca.org,</w:t>
      </w:r>
      <w:r w:rsidRPr="00BF4939">
        <w:rPr>
          <w:rFonts w:ascii="Verdana" w:hAnsi="Verdana" w:cs="Arial"/>
          <w:color w:val="808080" w:themeColor="background1" w:themeShade="80"/>
          <w:szCs w:val="24"/>
        </w:rPr>
        <w:t xml:space="preserve"> tel</w:t>
      </w:r>
      <w:r w:rsidR="00F17587" w:rsidRPr="00BF4939">
        <w:rPr>
          <w:rFonts w:ascii="Verdana" w:hAnsi="Verdana" w:cs="Arial"/>
          <w:color w:val="808080" w:themeColor="background1" w:themeShade="80"/>
          <w:szCs w:val="24"/>
        </w:rPr>
        <w:t xml:space="preserve"> 0798 4889827</w:t>
      </w:r>
    </w:p>
    <w:p w14:paraId="12D9A8F7" w14:textId="77777777" w:rsidR="00DB5341" w:rsidRPr="00BF4939" w:rsidRDefault="00DB5341" w:rsidP="00735D45">
      <w:pPr>
        <w:pStyle w:val="BodyText"/>
        <w:jc w:val="both"/>
        <w:rPr>
          <w:rFonts w:ascii="Verdana" w:hAnsi="Verdana" w:cs="Arial"/>
          <w:color w:val="808080" w:themeColor="background1" w:themeShade="80"/>
          <w:szCs w:val="24"/>
        </w:rPr>
      </w:pPr>
    </w:p>
    <w:p w14:paraId="4333D024" w14:textId="77777777" w:rsidR="00DB5341" w:rsidRPr="00BF4939" w:rsidRDefault="0001329A" w:rsidP="00842045">
      <w:pPr>
        <w:pStyle w:val="BodyText"/>
        <w:rPr>
          <w:rFonts w:ascii="Verdana" w:hAnsi="Verdana" w:cs="Arial"/>
          <w:color w:val="808080" w:themeColor="background1" w:themeShade="80"/>
          <w:szCs w:val="24"/>
        </w:rPr>
      </w:pPr>
      <w:r w:rsidRPr="00BF4939">
        <w:rPr>
          <w:rFonts w:ascii="Verdana" w:hAnsi="Verdana" w:cs="Arial"/>
          <w:b/>
          <w:color w:val="808080" w:themeColor="background1" w:themeShade="80"/>
          <w:szCs w:val="24"/>
        </w:rPr>
        <w:t>Sarah Rogers</w:t>
      </w:r>
      <w:r w:rsidR="00DB5341" w:rsidRPr="00BF4939">
        <w:rPr>
          <w:rFonts w:ascii="Verdana" w:hAnsi="Verdana" w:cs="Arial"/>
          <w:color w:val="808080" w:themeColor="background1" w:themeShade="80"/>
          <w:szCs w:val="24"/>
        </w:rPr>
        <w:t xml:space="preserve"> - Interim Housing Development Manager -</w:t>
      </w:r>
      <w:r w:rsidR="00842045" w:rsidRPr="00BF4939">
        <w:rPr>
          <w:rFonts w:ascii="Verdana" w:hAnsi="Verdana" w:cs="Arial"/>
          <w:color w:val="808080" w:themeColor="background1" w:themeShade="80"/>
          <w:szCs w:val="24"/>
        </w:rPr>
        <w:t xml:space="preserve"> </w:t>
      </w:r>
      <w:r w:rsidR="008313D9" w:rsidRPr="00BF4939">
        <w:rPr>
          <w:rFonts w:ascii="Verdana" w:hAnsi="Verdana" w:cs="Arial"/>
          <w:color w:val="808080" w:themeColor="background1" w:themeShade="80"/>
          <w:szCs w:val="24"/>
        </w:rPr>
        <w:t xml:space="preserve">Nottingham </w:t>
      </w:r>
      <w:r w:rsidR="00574E58" w:rsidRPr="00BF4939">
        <w:rPr>
          <w:rFonts w:ascii="Verdana" w:hAnsi="Verdana" w:cs="Arial"/>
          <w:color w:val="808080" w:themeColor="background1" w:themeShade="80"/>
          <w:szCs w:val="24"/>
        </w:rPr>
        <w:t xml:space="preserve">Hostel - </w:t>
      </w:r>
      <w:r w:rsidR="00E27AAC" w:rsidRPr="00BF4939">
        <w:rPr>
          <w:rFonts w:ascii="Verdana" w:hAnsi="Verdana" w:cs="Arial"/>
          <w:color w:val="808080" w:themeColor="background1" w:themeShade="80"/>
          <w:szCs w:val="24"/>
          <w:u w:val="single"/>
        </w:rPr>
        <w:t>sarah.rogers@nottsymca.org</w:t>
      </w:r>
      <w:r w:rsidR="00E27AAC" w:rsidRPr="00BF4939">
        <w:rPr>
          <w:rFonts w:ascii="Verdana" w:hAnsi="Verdana" w:cs="Arial"/>
          <w:color w:val="808080" w:themeColor="background1" w:themeShade="80"/>
          <w:szCs w:val="24"/>
        </w:rPr>
        <w:t>, tel</w:t>
      </w:r>
      <w:r w:rsidR="00DB5341" w:rsidRPr="00BF4939">
        <w:rPr>
          <w:rFonts w:ascii="Verdana" w:hAnsi="Verdana" w:cs="Arial"/>
          <w:color w:val="808080" w:themeColor="background1" w:themeShade="80"/>
          <w:szCs w:val="24"/>
        </w:rPr>
        <w:t xml:space="preserve"> </w:t>
      </w:r>
      <w:r w:rsidR="00A95046" w:rsidRPr="00BF4939">
        <w:rPr>
          <w:rFonts w:ascii="Verdana" w:hAnsi="Verdana" w:cs="Arial"/>
          <w:color w:val="808080" w:themeColor="background1" w:themeShade="80"/>
          <w:szCs w:val="24"/>
        </w:rPr>
        <w:t xml:space="preserve">0115 / 8371871 / </w:t>
      </w:r>
      <w:r w:rsidR="00B5735B" w:rsidRPr="00BF4939">
        <w:rPr>
          <w:rFonts w:ascii="Verdana" w:hAnsi="Verdana" w:cs="Arial"/>
          <w:color w:val="808080" w:themeColor="background1" w:themeShade="80"/>
          <w:szCs w:val="24"/>
        </w:rPr>
        <w:t>07398389727</w:t>
      </w:r>
      <w:r w:rsidR="00A95046" w:rsidRPr="00BF4939">
        <w:rPr>
          <w:rFonts w:ascii="Verdana" w:hAnsi="Verdana" w:cs="Arial"/>
          <w:color w:val="808080" w:themeColor="background1" w:themeShade="80"/>
          <w:szCs w:val="24"/>
        </w:rPr>
        <w:t xml:space="preserve"> </w:t>
      </w:r>
    </w:p>
    <w:p w14:paraId="35C4C8B3" w14:textId="77777777" w:rsidR="00B72E3E" w:rsidRPr="00BF4939" w:rsidRDefault="00B72E3E" w:rsidP="00842045">
      <w:pPr>
        <w:pStyle w:val="BodyText"/>
        <w:rPr>
          <w:rFonts w:ascii="Verdana" w:hAnsi="Verdana" w:cs="Arial"/>
          <w:color w:val="808080" w:themeColor="background1" w:themeShade="80"/>
          <w:szCs w:val="24"/>
        </w:rPr>
      </w:pPr>
    </w:p>
    <w:p w14:paraId="595449C7" w14:textId="77777777" w:rsidR="00B72E3E" w:rsidRPr="00BF4939" w:rsidRDefault="00B72E3E" w:rsidP="00B72E3E">
      <w:pPr>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Sandra Young</w:t>
      </w:r>
      <w:r w:rsidRPr="00BF4939">
        <w:rPr>
          <w:rFonts w:ascii="Verdana" w:hAnsi="Verdana" w:cs="Arial"/>
          <w:color w:val="808080" w:themeColor="background1" w:themeShade="80"/>
          <w:sz w:val="24"/>
          <w:szCs w:val="24"/>
        </w:rPr>
        <w:t xml:space="preserve"> - </w:t>
      </w:r>
      <w:r w:rsidR="00773D81" w:rsidRPr="00BF4939">
        <w:rPr>
          <w:rFonts w:ascii="Verdana" w:hAnsi="Verdana" w:cs="Arial"/>
          <w:color w:val="808080" w:themeColor="background1" w:themeShade="80"/>
          <w:sz w:val="24"/>
          <w:szCs w:val="24"/>
        </w:rPr>
        <w:t xml:space="preserve">Housing Development Manager - North Notts - </w:t>
      </w:r>
      <w:r w:rsidRPr="00BF4939">
        <w:rPr>
          <w:rFonts w:ascii="Verdana" w:hAnsi="Verdana" w:cs="Arial"/>
          <w:color w:val="808080" w:themeColor="background1" w:themeShade="80"/>
          <w:sz w:val="24"/>
          <w:szCs w:val="24"/>
          <w:u w:val="single"/>
        </w:rPr>
        <w:t>sandra.young@nottsymca.org</w:t>
      </w:r>
      <w:r w:rsidRPr="00BF4939">
        <w:rPr>
          <w:rFonts w:ascii="Verdana" w:hAnsi="Verdana" w:cs="Arial"/>
          <w:color w:val="808080" w:themeColor="background1" w:themeShade="80"/>
          <w:sz w:val="24"/>
          <w:szCs w:val="24"/>
        </w:rPr>
        <w:t xml:space="preserve">, tel </w:t>
      </w:r>
      <w:r w:rsidR="00A95046" w:rsidRPr="00BF4939">
        <w:rPr>
          <w:rFonts w:ascii="Verdana" w:hAnsi="Verdana" w:cs="Arial"/>
          <w:color w:val="808080" w:themeColor="background1" w:themeShade="80"/>
          <w:sz w:val="24"/>
          <w:szCs w:val="24"/>
        </w:rPr>
        <w:t>01623 407801 / 07384115631</w:t>
      </w:r>
    </w:p>
    <w:p w14:paraId="119F2D77" w14:textId="77777777" w:rsidR="00B72E3E" w:rsidRPr="00BF4939" w:rsidRDefault="00B72E3E" w:rsidP="00735D45">
      <w:pPr>
        <w:pStyle w:val="BodyText"/>
        <w:jc w:val="both"/>
        <w:rPr>
          <w:rFonts w:ascii="Verdana" w:hAnsi="Verdana" w:cs="Arial"/>
          <w:b/>
          <w:color w:val="808080" w:themeColor="background1" w:themeShade="80"/>
          <w:szCs w:val="24"/>
        </w:rPr>
      </w:pPr>
    </w:p>
    <w:p w14:paraId="229FDD5D" w14:textId="77777777" w:rsidR="00B72E3E" w:rsidRPr="00BF4939" w:rsidRDefault="00B72E3E" w:rsidP="00735D45">
      <w:pPr>
        <w:pStyle w:val="BodyText"/>
        <w:jc w:val="both"/>
        <w:rPr>
          <w:rFonts w:ascii="Verdana" w:hAnsi="Verdana" w:cs="Arial"/>
          <w:color w:val="808080" w:themeColor="background1" w:themeShade="80"/>
          <w:szCs w:val="24"/>
        </w:rPr>
      </w:pPr>
      <w:r w:rsidRPr="00BF4939">
        <w:rPr>
          <w:rFonts w:ascii="Verdana" w:hAnsi="Verdana" w:cs="Arial"/>
          <w:b/>
          <w:color w:val="808080" w:themeColor="background1" w:themeShade="80"/>
          <w:szCs w:val="24"/>
        </w:rPr>
        <w:t xml:space="preserve">Giles Conlon </w:t>
      </w:r>
      <w:r w:rsidR="00773D81" w:rsidRPr="00BF4939">
        <w:rPr>
          <w:rFonts w:ascii="Verdana" w:hAnsi="Verdana" w:cs="Arial"/>
          <w:b/>
          <w:color w:val="808080" w:themeColor="background1" w:themeShade="80"/>
          <w:szCs w:val="24"/>
        </w:rPr>
        <w:t xml:space="preserve">- </w:t>
      </w:r>
      <w:r w:rsidR="00773D81" w:rsidRPr="00BF4939">
        <w:rPr>
          <w:rFonts w:ascii="Verdana" w:hAnsi="Verdana" w:cs="Arial"/>
          <w:color w:val="808080" w:themeColor="background1" w:themeShade="80"/>
          <w:szCs w:val="24"/>
        </w:rPr>
        <w:t xml:space="preserve">Housing Development Manager </w:t>
      </w:r>
      <w:r w:rsidR="0001323D" w:rsidRPr="00BF4939">
        <w:rPr>
          <w:rFonts w:ascii="Verdana" w:hAnsi="Verdana" w:cs="Arial"/>
          <w:color w:val="808080" w:themeColor="background1" w:themeShade="80"/>
          <w:szCs w:val="24"/>
        </w:rPr>
        <w:t xml:space="preserve">- </w:t>
      </w:r>
      <w:r w:rsidR="00842045" w:rsidRPr="00BF4939">
        <w:rPr>
          <w:rFonts w:ascii="Verdana" w:hAnsi="Verdana" w:cs="Arial"/>
          <w:color w:val="808080" w:themeColor="background1" w:themeShade="80"/>
          <w:szCs w:val="24"/>
        </w:rPr>
        <w:t>East Riding</w:t>
      </w:r>
      <w:r w:rsidR="00773D81" w:rsidRPr="00BF4939">
        <w:rPr>
          <w:rFonts w:ascii="Verdana" w:hAnsi="Verdana" w:cs="Arial"/>
          <w:b/>
          <w:color w:val="808080" w:themeColor="background1" w:themeShade="80"/>
          <w:szCs w:val="24"/>
        </w:rPr>
        <w:t xml:space="preserve">- </w:t>
      </w:r>
      <w:r w:rsidRPr="00BF4939">
        <w:rPr>
          <w:rFonts w:ascii="Verdana" w:hAnsi="Verdana" w:cs="Arial"/>
          <w:color w:val="808080" w:themeColor="background1" w:themeShade="80"/>
          <w:szCs w:val="24"/>
          <w:u w:val="single"/>
        </w:rPr>
        <w:t>giles.conlon@nottsymca.org</w:t>
      </w:r>
      <w:r w:rsidRPr="00BF4939">
        <w:rPr>
          <w:rFonts w:ascii="Verdana" w:hAnsi="Verdana" w:cs="Arial"/>
          <w:color w:val="808080" w:themeColor="background1" w:themeShade="80"/>
          <w:szCs w:val="24"/>
        </w:rPr>
        <w:t xml:space="preserve">, tel </w:t>
      </w:r>
      <w:r w:rsidR="00157D45" w:rsidRPr="00BF4939">
        <w:rPr>
          <w:rFonts w:ascii="Verdana" w:hAnsi="Verdana" w:cs="Arial"/>
          <w:color w:val="808080" w:themeColor="background1" w:themeShade="80"/>
          <w:szCs w:val="24"/>
        </w:rPr>
        <w:t>01405 780578</w:t>
      </w:r>
      <w:r w:rsidR="00F001B1" w:rsidRPr="00BF4939">
        <w:rPr>
          <w:rFonts w:ascii="Verdana" w:hAnsi="Verdana" w:cs="Arial"/>
          <w:color w:val="808080" w:themeColor="background1" w:themeShade="80"/>
          <w:szCs w:val="24"/>
        </w:rPr>
        <w:t>/ 07870640381</w:t>
      </w:r>
    </w:p>
    <w:p w14:paraId="69FBF5ED" w14:textId="77777777" w:rsidR="00574E58" w:rsidRPr="00BF4939" w:rsidRDefault="00574E58" w:rsidP="00735D45">
      <w:pPr>
        <w:pStyle w:val="BodyText"/>
        <w:jc w:val="both"/>
        <w:rPr>
          <w:rFonts w:ascii="Verdana" w:hAnsi="Verdana" w:cs="Arial"/>
          <w:color w:val="808080" w:themeColor="background1" w:themeShade="80"/>
          <w:szCs w:val="24"/>
        </w:rPr>
      </w:pPr>
    </w:p>
    <w:p w14:paraId="02166755" w14:textId="77777777" w:rsidR="00574E58" w:rsidRPr="00BF4939" w:rsidRDefault="00574E58" w:rsidP="00574E58">
      <w:pPr>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Gareth Pollitt</w:t>
      </w:r>
      <w:r w:rsidRPr="00BF4939">
        <w:rPr>
          <w:rFonts w:ascii="Verdana" w:hAnsi="Verdana" w:cs="Arial"/>
          <w:color w:val="808080" w:themeColor="background1" w:themeShade="80"/>
          <w:sz w:val="24"/>
          <w:szCs w:val="24"/>
        </w:rPr>
        <w:t xml:space="preserve"> – Housing Development Manager – Nottingham Transitional – </w:t>
      </w:r>
      <w:hyperlink r:id="rId14" w:history="1">
        <w:r w:rsidRPr="00BF4939">
          <w:rPr>
            <w:rFonts w:ascii="Verdana" w:hAnsi="Verdana" w:cs="Arial"/>
            <w:color w:val="808080" w:themeColor="background1" w:themeShade="80"/>
            <w:sz w:val="24"/>
            <w:u w:val="single"/>
          </w:rPr>
          <w:t>Gareth.pollitt@nottsymca.org</w:t>
        </w:r>
      </w:hyperlink>
      <w:r w:rsidRPr="00BF4939">
        <w:rPr>
          <w:rFonts w:ascii="Verdana" w:hAnsi="Verdana" w:cs="Arial"/>
          <w:color w:val="808080" w:themeColor="background1" w:themeShade="80"/>
          <w:sz w:val="24"/>
          <w:szCs w:val="24"/>
          <w:u w:val="single"/>
        </w:rPr>
        <w:t xml:space="preserve">, </w:t>
      </w:r>
      <w:r w:rsidRPr="00BF4939">
        <w:rPr>
          <w:rFonts w:ascii="Verdana" w:hAnsi="Verdana" w:cs="Arial"/>
          <w:color w:val="808080" w:themeColor="background1" w:themeShade="80"/>
          <w:sz w:val="24"/>
          <w:szCs w:val="24"/>
        </w:rPr>
        <w:t>tel 07939368096</w:t>
      </w:r>
    </w:p>
    <w:p w14:paraId="3086E060" w14:textId="77777777" w:rsidR="005A05F6" w:rsidRPr="00BF4939" w:rsidRDefault="005A05F6" w:rsidP="00735D45">
      <w:pPr>
        <w:pStyle w:val="BodyText"/>
        <w:jc w:val="both"/>
        <w:rPr>
          <w:rFonts w:ascii="Verdana" w:hAnsi="Verdana" w:cs="Arial"/>
          <w:color w:val="808080" w:themeColor="background1" w:themeShade="80"/>
          <w:szCs w:val="24"/>
        </w:rPr>
      </w:pPr>
    </w:p>
    <w:p w14:paraId="415A9B11" w14:textId="77777777" w:rsidR="00260419" w:rsidRPr="00BF4939" w:rsidRDefault="00F17587" w:rsidP="00F17587">
      <w:pPr>
        <w:ind w:hanging="794"/>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ab/>
      </w:r>
      <w:r w:rsidR="005A05F6" w:rsidRPr="00BF4939">
        <w:rPr>
          <w:rFonts w:ascii="Verdana" w:hAnsi="Verdana" w:cs="Arial"/>
          <w:b/>
          <w:color w:val="808080" w:themeColor="background1" w:themeShade="80"/>
          <w:sz w:val="24"/>
          <w:szCs w:val="24"/>
        </w:rPr>
        <w:t>Gillian Costello</w:t>
      </w:r>
      <w:r w:rsidR="005A05F6" w:rsidRPr="00BF4939">
        <w:rPr>
          <w:rFonts w:ascii="Verdana" w:hAnsi="Verdana" w:cs="Arial"/>
          <w:color w:val="808080" w:themeColor="background1" w:themeShade="80"/>
          <w:sz w:val="24"/>
          <w:szCs w:val="24"/>
        </w:rPr>
        <w:t xml:space="preserve"> - </w:t>
      </w:r>
      <w:r w:rsidR="00260419" w:rsidRPr="00BF4939">
        <w:rPr>
          <w:rFonts w:ascii="Verdana" w:hAnsi="Verdana" w:cs="Arial"/>
          <w:color w:val="808080" w:themeColor="background1" w:themeShade="80"/>
          <w:sz w:val="24"/>
          <w:szCs w:val="24"/>
        </w:rPr>
        <w:t xml:space="preserve">Community and Social Work Manager - </w:t>
      </w:r>
      <w:r w:rsidR="00260419" w:rsidRPr="00BF4939">
        <w:rPr>
          <w:rFonts w:ascii="Verdana" w:hAnsi="Verdana" w:cs="Arial"/>
          <w:color w:val="808080" w:themeColor="background1" w:themeShade="80"/>
          <w:sz w:val="24"/>
          <w:szCs w:val="24"/>
          <w:u w:val="single"/>
        </w:rPr>
        <w:t>gillian.costello@nottsymca.org</w:t>
      </w:r>
      <w:r w:rsidR="00260419" w:rsidRPr="00BF4939">
        <w:rPr>
          <w:rFonts w:ascii="Verdana" w:hAnsi="Verdana" w:cs="Arial"/>
          <w:color w:val="808080" w:themeColor="background1" w:themeShade="80"/>
          <w:sz w:val="24"/>
          <w:szCs w:val="24"/>
        </w:rPr>
        <w:t>, tel</w:t>
      </w:r>
      <w:r w:rsidRPr="00BF4939">
        <w:rPr>
          <w:rFonts w:ascii="Verdana" w:hAnsi="Verdana" w:cs="Arial"/>
          <w:color w:val="808080" w:themeColor="background1" w:themeShade="80"/>
          <w:sz w:val="24"/>
          <w:szCs w:val="24"/>
        </w:rPr>
        <w:t xml:space="preserve"> 07</w:t>
      </w:r>
      <w:r w:rsidR="00B5735B" w:rsidRPr="00BF4939">
        <w:rPr>
          <w:rFonts w:ascii="Verdana" w:hAnsi="Verdana" w:cs="Arial"/>
          <w:color w:val="808080" w:themeColor="background1" w:themeShade="80"/>
          <w:sz w:val="24"/>
          <w:szCs w:val="24"/>
        </w:rPr>
        <w:t>398388646</w:t>
      </w:r>
    </w:p>
    <w:p w14:paraId="4BFBC400" w14:textId="77777777" w:rsidR="005A05F6" w:rsidRPr="00BF4939" w:rsidRDefault="005A05F6" w:rsidP="00735D45">
      <w:pPr>
        <w:pStyle w:val="BodyText"/>
        <w:jc w:val="both"/>
        <w:rPr>
          <w:rFonts w:ascii="Verdana" w:hAnsi="Verdana" w:cs="Arial"/>
          <w:color w:val="808080" w:themeColor="background1" w:themeShade="80"/>
          <w:szCs w:val="24"/>
        </w:rPr>
      </w:pPr>
    </w:p>
    <w:p w14:paraId="149B1243" w14:textId="77777777" w:rsidR="00A23304" w:rsidRPr="00BF4939" w:rsidRDefault="00894DC2" w:rsidP="00735D45">
      <w:pPr>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Andy Cannon</w:t>
      </w:r>
      <w:r w:rsidRPr="00BF4939">
        <w:rPr>
          <w:rFonts w:ascii="Verdana" w:hAnsi="Verdana" w:cs="Arial"/>
          <w:color w:val="808080" w:themeColor="background1" w:themeShade="80"/>
          <w:sz w:val="24"/>
          <w:szCs w:val="24"/>
        </w:rPr>
        <w:t xml:space="preserve"> - Housing Officer Manager - </w:t>
      </w:r>
      <w:r w:rsidRPr="00BF4939">
        <w:rPr>
          <w:rFonts w:ascii="Verdana" w:hAnsi="Verdana" w:cs="Arial"/>
          <w:color w:val="808080" w:themeColor="background1" w:themeShade="80"/>
          <w:sz w:val="24"/>
          <w:szCs w:val="24"/>
          <w:u w:val="single"/>
        </w:rPr>
        <w:t>andy.cannon@nottymca.org</w:t>
      </w:r>
      <w:r w:rsidRPr="00BF4939">
        <w:rPr>
          <w:rFonts w:ascii="Verdana" w:hAnsi="Verdana" w:cs="Arial"/>
          <w:color w:val="808080" w:themeColor="background1" w:themeShade="80"/>
          <w:sz w:val="24"/>
          <w:szCs w:val="24"/>
        </w:rPr>
        <w:t xml:space="preserve">, tel </w:t>
      </w:r>
      <w:r w:rsidR="0001329A" w:rsidRPr="00BF4939">
        <w:rPr>
          <w:rFonts w:ascii="Verdana" w:hAnsi="Verdana" w:cs="Arial"/>
          <w:color w:val="808080" w:themeColor="background1" w:themeShade="80"/>
          <w:sz w:val="24"/>
          <w:szCs w:val="24"/>
        </w:rPr>
        <w:t>07984890533</w:t>
      </w:r>
      <w:r w:rsidR="00304AE6" w:rsidRPr="00BF4939">
        <w:rPr>
          <w:rFonts w:ascii="Verdana" w:hAnsi="Verdana" w:cs="Arial"/>
          <w:color w:val="808080" w:themeColor="background1" w:themeShade="80"/>
          <w:sz w:val="24"/>
          <w:szCs w:val="24"/>
        </w:rPr>
        <w:br/>
      </w:r>
    </w:p>
    <w:p w14:paraId="1C185B26" w14:textId="77777777" w:rsidR="00304AE6" w:rsidRPr="00BF4939" w:rsidRDefault="0001329A" w:rsidP="00304AE6">
      <w:pPr>
        <w:pStyle w:val="BodyText"/>
        <w:jc w:val="both"/>
        <w:rPr>
          <w:rFonts w:ascii="Verdana" w:hAnsi="Verdana" w:cs="Arial"/>
          <w:color w:val="808080" w:themeColor="background1" w:themeShade="80"/>
          <w:szCs w:val="24"/>
        </w:rPr>
      </w:pPr>
      <w:r w:rsidRPr="00BF4939">
        <w:rPr>
          <w:rFonts w:ascii="Verdana" w:hAnsi="Verdana" w:cs="Arial"/>
          <w:b/>
          <w:color w:val="808080" w:themeColor="background1" w:themeShade="80"/>
          <w:szCs w:val="24"/>
        </w:rPr>
        <w:t xml:space="preserve">Moses </w:t>
      </w:r>
      <w:r w:rsidR="00F001B1" w:rsidRPr="00BF4939">
        <w:rPr>
          <w:rFonts w:ascii="Verdana" w:hAnsi="Verdana" w:cs="Arial"/>
          <w:b/>
          <w:color w:val="808080" w:themeColor="background1" w:themeShade="80"/>
          <w:szCs w:val="24"/>
        </w:rPr>
        <w:t>Avutaga</w:t>
      </w:r>
      <w:r w:rsidR="00304AE6" w:rsidRPr="00BF4939">
        <w:rPr>
          <w:rFonts w:ascii="Verdana" w:hAnsi="Verdana" w:cs="Arial"/>
          <w:color w:val="808080" w:themeColor="background1" w:themeShade="80"/>
          <w:szCs w:val="24"/>
        </w:rPr>
        <w:t xml:space="preserve">- Housing Manager - County - </w:t>
      </w:r>
      <w:r w:rsidR="00F001B1" w:rsidRPr="00BF4939">
        <w:rPr>
          <w:rFonts w:ascii="Verdana" w:hAnsi="Verdana" w:cs="Arial"/>
          <w:color w:val="808080" w:themeColor="background1" w:themeShade="80"/>
          <w:szCs w:val="24"/>
          <w:u w:val="single"/>
        </w:rPr>
        <w:t>moses.avutaga</w:t>
      </w:r>
      <w:r w:rsidR="001F042B" w:rsidRPr="00BF4939">
        <w:rPr>
          <w:rFonts w:ascii="Verdana" w:hAnsi="Verdana" w:cs="Arial"/>
          <w:color w:val="808080" w:themeColor="background1" w:themeShade="80"/>
          <w:szCs w:val="24"/>
          <w:u w:val="single"/>
        </w:rPr>
        <w:t>@nottsymca.org</w:t>
      </w:r>
      <w:r w:rsidR="001F042B" w:rsidRPr="00BF4939">
        <w:rPr>
          <w:rFonts w:ascii="Verdana" w:hAnsi="Verdana" w:cs="Arial"/>
          <w:color w:val="808080" w:themeColor="background1" w:themeShade="80"/>
          <w:szCs w:val="24"/>
        </w:rPr>
        <w:t xml:space="preserve">, tel </w:t>
      </w:r>
      <w:r w:rsidR="00312785" w:rsidRPr="00BF4939">
        <w:rPr>
          <w:rFonts w:ascii="Verdana" w:hAnsi="Verdana" w:cs="Arial"/>
          <w:color w:val="808080" w:themeColor="background1" w:themeShade="80"/>
          <w:szCs w:val="24"/>
        </w:rPr>
        <w:t>07717582554</w:t>
      </w:r>
      <w:r w:rsidR="00894DC2" w:rsidRPr="00BF4939">
        <w:rPr>
          <w:rFonts w:ascii="Verdana" w:hAnsi="Verdana" w:cs="Arial"/>
          <w:color w:val="808080" w:themeColor="background1" w:themeShade="80"/>
          <w:szCs w:val="24"/>
        </w:rPr>
        <w:t xml:space="preserve"> / 01623407 801</w:t>
      </w:r>
    </w:p>
    <w:p w14:paraId="6D6D8D3B" w14:textId="77777777" w:rsidR="008E75DD" w:rsidRPr="00BF4939" w:rsidRDefault="008E75DD" w:rsidP="00304AE6">
      <w:pPr>
        <w:pStyle w:val="BodyText"/>
        <w:jc w:val="both"/>
        <w:rPr>
          <w:rFonts w:ascii="Verdana" w:hAnsi="Verdana" w:cs="Arial"/>
          <w:color w:val="808080" w:themeColor="background1" w:themeShade="80"/>
          <w:szCs w:val="24"/>
        </w:rPr>
      </w:pPr>
    </w:p>
    <w:p w14:paraId="1ECFF4C4" w14:textId="77777777" w:rsidR="001F042B" w:rsidRPr="00BF4939" w:rsidRDefault="001F042B" w:rsidP="00735D45">
      <w:pPr>
        <w:rPr>
          <w:rFonts w:ascii="Verdana" w:hAnsi="Verdana" w:cs="Arial"/>
          <w:b/>
          <w:i/>
          <w:color w:val="808080" w:themeColor="background1" w:themeShade="80"/>
          <w:sz w:val="24"/>
          <w:szCs w:val="24"/>
        </w:rPr>
      </w:pPr>
      <w:r w:rsidRPr="00BF4939">
        <w:rPr>
          <w:rFonts w:ascii="Verdana" w:hAnsi="Verdana" w:cs="Arial"/>
          <w:b/>
          <w:i/>
          <w:color w:val="808080" w:themeColor="background1" w:themeShade="80"/>
          <w:sz w:val="24"/>
          <w:szCs w:val="24"/>
        </w:rPr>
        <w:lastRenderedPageBreak/>
        <w:t>Facilities and Commercial Development / Prevent Strategy</w:t>
      </w:r>
    </w:p>
    <w:p w14:paraId="2AEDBF13" w14:textId="77777777" w:rsidR="00F17587" w:rsidRPr="00BF4939" w:rsidRDefault="00F17587" w:rsidP="00735D45">
      <w:pPr>
        <w:rPr>
          <w:rFonts w:ascii="Verdana" w:hAnsi="Verdana" w:cs="Arial"/>
          <w:b/>
          <w:color w:val="808080" w:themeColor="background1" w:themeShade="80"/>
          <w:sz w:val="24"/>
          <w:szCs w:val="24"/>
        </w:rPr>
      </w:pPr>
    </w:p>
    <w:p w14:paraId="7DC7F465" w14:textId="77777777" w:rsidR="00304AE6" w:rsidRPr="00BF4939" w:rsidRDefault="00304AE6" w:rsidP="00304AE6">
      <w:pPr>
        <w:pStyle w:val="BodyText"/>
        <w:jc w:val="both"/>
        <w:rPr>
          <w:rFonts w:ascii="Verdana" w:hAnsi="Verdana" w:cs="Arial"/>
          <w:color w:val="808080" w:themeColor="background1" w:themeShade="80"/>
          <w:szCs w:val="24"/>
        </w:rPr>
      </w:pPr>
      <w:r w:rsidRPr="00BF4939">
        <w:rPr>
          <w:rFonts w:ascii="Verdana" w:hAnsi="Verdana" w:cs="Arial"/>
          <w:b/>
          <w:color w:val="808080" w:themeColor="background1" w:themeShade="80"/>
          <w:szCs w:val="24"/>
        </w:rPr>
        <w:t xml:space="preserve">Mark Owens – </w:t>
      </w:r>
      <w:r w:rsidR="009D4713" w:rsidRPr="00BF4939">
        <w:rPr>
          <w:rFonts w:ascii="Verdana" w:hAnsi="Verdana" w:cs="Arial"/>
          <w:color w:val="808080" w:themeColor="background1" w:themeShade="80"/>
          <w:szCs w:val="24"/>
        </w:rPr>
        <w:t>Head of Commercial Development</w:t>
      </w:r>
      <w:r w:rsidR="009D4713" w:rsidRPr="00BF4939">
        <w:rPr>
          <w:rFonts w:ascii="Verdana" w:hAnsi="Verdana" w:cs="Arial"/>
          <w:b/>
          <w:color w:val="808080" w:themeColor="background1" w:themeShade="80"/>
          <w:szCs w:val="24"/>
        </w:rPr>
        <w:t xml:space="preserve"> - </w:t>
      </w:r>
      <w:hyperlink r:id="rId15" w:history="1">
        <w:r w:rsidRPr="00BF4939">
          <w:rPr>
            <w:rStyle w:val="Hyperlink"/>
            <w:rFonts w:ascii="Verdana" w:hAnsi="Verdana" w:cs="Arial"/>
            <w:color w:val="808080" w:themeColor="background1" w:themeShade="80"/>
            <w:szCs w:val="24"/>
          </w:rPr>
          <w:t>mark.owens@nottsymca.org</w:t>
        </w:r>
      </w:hyperlink>
      <w:r w:rsidRPr="00BF4939">
        <w:rPr>
          <w:rFonts w:ascii="Verdana" w:hAnsi="Verdana" w:cs="Arial"/>
          <w:b/>
          <w:color w:val="808080" w:themeColor="background1" w:themeShade="80"/>
          <w:szCs w:val="24"/>
        </w:rPr>
        <w:t xml:space="preserve">, </w:t>
      </w:r>
      <w:r w:rsidRPr="00BF4939">
        <w:rPr>
          <w:rFonts w:ascii="Verdana" w:hAnsi="Verdana" w:cs="Arial"/>
          <w:color w:val="808080" w:themeColor="background1" w:themeShade="80"/>
          <w:szCs w:val="24"/>
        </w:rPr>
        <w:t>tel 07587552294 / 0115 9489863</w:t>
      </w:r>
    </w:p>
    <w:p w14:paraId="7AF7C53E" w14:textId="77777777" w:rsidR="00530AFD" w:rsidRPr="00BF4939" w:rsidRDefault="00530AFD" w:rsidP="00A23304">
      <w:pPr>
        <w:pStyle w:val="BodyText"/>
        <w:jc w:val="both"/>
        <w:rPr>
          <w:rFonts w:ascii="Verdana" w:hAnsi="Verdana" w:cs="Arial"/>
          <w:color w:val="808080" w:themeColor="background1" w:themeShade="80"/>
          <w:szCs w:val="24"/>
        </w:rPr>
      </w:pPr>
    </w:p>
    <w:p w14:paraId="0E56D3C9" w14:textId="77777777" w:rsidR="00530AFD" w:rsidRPr="00BF4939" w:rsidRDefault="00530AFD" w:rsidP="00530AFD">
      <w:pPr>
        <w:rPr>
          <w:rFonts w:ascii="Verdana" w:hAnsi="Verdana" w:cs="Arial"/>
          <w:b/>
          <w:i/>
          <w:color w:val="808080" w:themeColor="background1" w:themeShade="80"/>
          <w:sz w:val="24"/>
          <w:szCs w:val="24"/>
        </w:rPr>
      </w:pPr>
      <w:r w:rsidRPr="00BF4939">
        <w:rPr>
          <w:rFonts w:ascii="Verdana" w:hAnsi="Verdana" w:cs="Arial"/>
          <w:b/>
          <w:i/>
          <w:color w:val="808080" w:themeColor="background1" w:themeShade="80"/>
          <w:sz w:val="24"/>
          <w:szCs w:val="24"/>
        </w:rPr>
        <w:t xml:space="preserve">Human Resources </w:t>
      </w:r>
    </w:p>
    <w:p w14:paraId="34078E07" w14:textId="77777777" w:rsidR="0001329A" w:rsidRPr="00BF4939" w:rsidRDefault="0001329A" w:rsidP="00530AFD">
      <w:pPr>
        <w:rPr>
          <w:rFonts w:ascii="Verdana" w:hAnsi="Verdana" w:cs="Arial"/>
          <w:b/>
          <w:i/>
          <w:color w:val="808080" w:themeColor="background1" w:themeShade="80"/>
          <w:sz w:val="24"/>
          <w:szCs w:val="24"/>
        </w:rPr>
      </w:pPr>
    </w:p>
    <w:p w14:paraId="20E06B60" w14:textId="02EFE182" w:rsidR="00530AFD" w:rsidRPr="00BF4939" w:rsidRDefault="00F11132" w:rsidP="00304AE6">
      <w:pPr>
        <w:rPr>
          <w:rStyle w:val="Hyperlink"/>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 xml:space="preserve">Emma Hodgett – </w:t>
      </w:r>
      <w:r w:rsidRPr="00BF4939">
        <w:rPr>
          <w:rFonts w:ascii="Verdana" w:hAnsi="Verdana" w:cs="Arial"/>
          <w:bCs/>
          <w:color w:val="808080" w:themeColor="background1" w:themeShade="80"/>
          <w:sz w:val="24"/>
          <w:szCs w:val="24"/>
        </w:rPr>
        <w:t>Interim Operations Manager</w:t>
      </w:r>
      <w:r w:rsidRPr="00BF4939">
        <w:rPr>
          <w:rFonts w:ascii="Verdana" w:hAnsi="Verdana" w:cs="Arial"/>
          <w:b/>
          <w:color w:val="808080" w:themeColor="background1" w:themeShade="80"/>
          <w:sz w:val="24"/>
          <w:szCs w:val="24"/>
        </w:rPr>
        <w:t xml:space="preserve"> </w:t>
      </w:r>
      <w:r w:rsidRPr="00BF4939">
        <w:rPr>
          <w:rStyle w:val="Hyperlink"/>
          <w:rFonts w:ascii="Verdana" w:hAnsi="Verdana" w:cs="Arial"/>
          <w:color w:val="808080" w:themeColor="background1" w:themeShade="80"/>
        </w:rPr>
        <w:t xml:space="preserve">– </w:t>
      </w:r>
      <w:hyperlink r:id="rId16" w:history="1">
        <w:r w:rsidRPr="00BF4939">
          <w:rPr>
            <w:rStyle w:val="Hyperlink"/>
            <w:rFonts w:ascii="Verdana" w:hAnsi="Verdana" w:cs="Arial"/>
            <w:color w:val="808080" w:themeColor="background1" w:themeShade="80"/>
            <w:sz w:val="24"/>
            <w:szCs w:val="24"/>
          </w:rPr>
          <w:t>emma.hodgett@nottsymca.org</w:t>
        </w:r>
      </w:hyperlink>
      <w:r w:rsidRPr="00BF4939">
        <w:rPr>
          <w:rStyle w:val="Hyperlink"/>
          <w:rFonts w:ascii="Verdana" w:hAnsi="Verdana" w:cs="Arial"/>
          <w:color w:val="808080" w:themeColor="background1" w:themeShade="80"/>
        </w:rPr>
        <w:t xml:space="preserve"> </w:t>
      </w:r>
      <w:r w:rsidR="0051319C" w:rsidRPr="00BF4939">
        <w:rPr>
          <w:rStyle w:val="Hyperlink"/>
          <w:rFonts w:ascii="Verdana" w:hAnsi="Verdana" w:cs="Arial"/>
          <w:color w:val="808080" w:themeColor="background1" w:themeShade="80"/>
          <w:u w:val="none"/>
        </w:rPr>
        <w:t xml:space="preserve">, </w:t>
      </w:r>
      <w:r w:rsidRPr="00BF4939">
        <w:rPr>
          <w:rStyle w:val="Hyperlink"/>
          <w:rFonts w:ascii="Verdana" w:hAnsi="Verdana" w:cs="Arial"/>
          <w:color w:val="808080" w:themeColor="background1" w:themeShade="80"/>
          <w:sz w:val="24"/>
          <w:szCs w:val="24"/>
          <w:u w:val="none"/>
        </w:rPr>
        <w:t>tel 07398364378</w:t>
      </w:r>
    </w:p>
    <w:p w14:paraId="5C840AA1" w14:textId="77777777" w:rsidR="00530AFD" w:rsidRPr="00BF4939" w:rsidRDefault="00530AFD" w:rsidP="00530AFD">
      <w:pPr>
        <w:pStyle w:val="BodyText"/>
        <w:jc w:val="both"/>
        <w:rPr>
          <w:rFonts w:ascii="Verdana" w:hAnsi="Verdana" w:cs="Arial"/>
          <w:color w:val="808080" w:themeColor="background1" w:themeShade="80"/>
          <w:szCs w:val="24"/>
        </w:rPr>
      </w:pPr>
    </w:p>
    <w:p w14:paraId="5098AAA3" w14:textId="77777777" w:rsidR="00C8689D" w:rsidRPr="00BF4939" w:rsidRDefault="00846E36" w:rsidP="007B3E3E">
      <w:pPr>
        <w:pStyle w:val="BodyText"/>
        <w:jc w:val="both"/>
        <w:rPr>
          <w:rFonts w:ascii="Verdana" w:hAnsi="Verdana" w:cs="Arial"/>
          <w:b/>
          <w:color w:val="808080" w:themeColor="background1" w:themeShade="80"/>
          <w:szCs w:val="24"/>
        </w:rPr>
      </w:pPr>
      <w:r w:rsidRPr="00BF4939">
        <w:rPr>
          <w:rFonts w:ascii="Verdana" w:hAnsi="Verdana" w:cs="Arial"/>
          <w:color w:val="808080" w:themeColor="background1" w:themeShade="80"/>
          <w:szCs w:val="24"/>
        </w:rPr>
        <w:t>If required</w:t>
      </w:r>
      <w:r w:rsidR="003508C8" w:rsidRPr="00BF4939">
        <w:rPr>
          <w:rFonts w:ascii="Verdana" w:hAnsi="Verdana" w:cs="Arial"/>
          <w:color w:val="808080" w:themeColor="background1" w:themeShade="80"/>
          <w:szCs w:val="24"/>
        </w:rPr>
        <w:t>,</w:t>
      </w:r>
      <w:r w:rsidRPr="00BF4939">
        <w:rPr>
          <w:rFonts w:ascii="Verdana" w:hAnsi="Verdana" w:cs="Arial"/>
          <w:color w:val="808080" w:themeColor="background1" w:themeShade="80"/>
          <w:szCs w:val="24"/>
        </w:rPr>
        <w:t xml:space="preserve"> r</w:t>
      </w:r>
      <w:r w:rsidR="00C8689D" w:rsidRPr="00BF4939">
        <w:rPr>
          <w:rFonts w:ascii="Verdana" w:hAnsi="Verdana" w:cs="Arial"/>
          <w:color w:val="808080" w:themeColor="background1" w:themeShade="80"/>
          <w:szCs w:val="24"/>
        </w:rPr>
        <w:t>eferrals to external agencies will be made by one of the</w:t>
      </w:r>
      <w:r w:rsidR="00E948FB" w:rsidRPr="00BF4939">
        <w:rPr>
          <w:rFonts w:ascii="Verdana" w:hAnsi="Verdana" w:cs="Arial"/>
          <w:color w:val="808080" w:themeColor="background1" w:themeShade="80"/>
          <w:szCs w:val="24"/>
        </w:rPr>
        <w:t>se</w:t>
      </w:r>
      <w:r w:rsidR="00C8689D" w:rsidRPr="00BF4939">
        <w:rPr>
          <w:rFonts w:ascii="Verdana" w:hAnsi="Verdana" w:cs="Arial"/>
          <w:color w:val="808080" w:themeColor="background1" w:themeShade="80"/>
          <w:szCs w:val="24"/>
        </w:rPr>
        <w:t xml:space="preserve"> named </w:t>
      </w:r>
      <w:r w:rsidR="006A1002" w:rsidRPr="00BF4939">
        <w:rPr>
          <w:rFonts w:ascii="Verdana" w:hAnsi="Verdana" w:cs="Arial"/>
          <w:color w:val="808080" w:themeColor="background1" w:themeShade="80"/>
          <w:szCs w:val="24"/>
        </w:rPr>
        <w:t>officers</w:t>
      </w:r>
      <w:r w:rsidR="00C8689D" w:rsidRPr="00BF4939">
        <w:rPr>
          <w:rFonts w:ascii="Verdana" w:hAnsi="Verdana" w:cs="Arial"/>
          <w:color w:val="808080" w:themeColor="background1" w:themeShade="80"/>
          <w:szCs w:val="24"/>
        </w:rPr>
        <w:t xml:space="preserve">. Such referrals should be made as soon as possible once an alert has been received and </w:t>
      </w:r>
      <w:r w:rsidRPr="00BF4939">
        <w:rPr>
          <w:rFonts w:ascii="Verdana" w:hAnsi="Verdana" w:cs="Arial"/>
          <w:color w:val="808080" w:themeColor="background1" w:themeShade="80"/>
          <w:szCs w:val="24"/>
        </w:rPr>
        <w:t>certainly</w:t>
      </w:r>
      <w:r w:rsidR="00C8689D" w:rsidRPr="00BF4939">
        <w:rPr>
          <w:rFonts w:ascii="Verdana" w:hAnsi="Verdana" w:cs="Arial"/>
          <w:color w:val="808080" w:themeColor="background1" w:themeShade="80"/>
          <w:szCs w:val="24"/>
        </w:rPr>
        <w:t xml:space="preserve"> no more than 24 hours later</w:t>
      </w:r>
      <w:r w:rsidRPr="00BF4939">
        <w:rPr>
          <w:rFonts w:ascii="Verdana" w:hAnsi="Verdana" w:cs="Arial"/>
          <w:color w:val="808080" w:themeColor="background1" w:themeShade="80"/>
          <w:szCs w:val="24"/>
        </w:rPr>
        <w:t xml:space="preserve">. </w:t>
      </w:r>
      <w:r w:rsidR="00084C9D" w:rsidRPr="00BF4939">
        <w:rPr>
          <w:rFonts w:ascii="Verdana" w:hAnsi="Verdana" w:cs="Arial"/>
          <w:b/>
          <w:color w:val="808080" w:themeColor="background1" w:themeShade="80"/>
          <w:szCs w:val="24"/>
        </w:rPr>
        <w:t xml:space="preserve">The Senior Designated Officer </w:t>
      </w:r>
      <w:r w:rsidR="00084C9D" w:rsidRPr="00BF4939">
        <w:rPr>
          <w:rFonts w:ascii="Verdana" w:hAnsi="Verdana" w:cs="Arial"/>
          <w:b/>
          <w:color w:val="808080" w:themeColor="background1" w:themeShade="80"/>
          <w:szCs w:val="24"/>
          <w:u w:val="single"/>
        </w:rPr>
        <w:t>must</w:t>
      </w:r>
      <w:r w:rsidR="00084C9D" w:rsidRPr="00BF4939">
        <w:rPr>
          <w:rFonts w:ascii="Verdana" w:hAnsi="Verdana" w:cs="Arial"/>
          <w:b/>
          <w:color w:val="808080" w:themeColor="background1" w:themeShade="80"/>
          <w:szCs w:val="24"/>
        </w:rPr>
        <w:t xml:space="preserve"> be informed of all referrals made.</w:t>
      </w:r>
    </w:p>
    <w:p w14:paraId="0BD71B7D" w14:textId="77777777" w:rsidR="00846E36" w:rsidRPr="00BF4939" w:rsidRDefault="00846E36" w:rsidP="007B3E3E">
      <w:pPr>
        <w:pStyle w:val="BodyText"/>
        <w:jc w:val="both"/>
        <w:rPr>
          <w:rFonts w:ascii="Verdana" w:hAnsi="Verdana" w:cs="Arial"/>
          <w:color w:val="808080" w:themeColor="background1" w:themeShade="80"/>
          <w:szCs w:val="24"/>
        </w:rPr>
      </w:pPr>
    </w:p>
    <w:p w14:paraId="56464FF1" w14:textId="77777777" w:rsidR="00BA1F12" w:rsidRPr="00BF4939" w:rsidRDefault="000F396B"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4</w:t>
      </w:r>
      <w:r w:rsidR="00A95F1F" w:rsidRPr="00BF4939">
        <w:rPr>
          <w:rFonts w:ascii="Verdana" w:hAnsi="Verdana" w:cs="Arial"/>
          <w:b/>
          <w:color w:val="808080" w:themeColor="background1" w:themeShade="80"/>
          <w:szCs w:val="24"/>
        </w:rPr>
        <w:t>.</w:t>
      </w:r>
      <w:r w:rsidR="00BA1F12" w:rsidRPr="00BF4939">
        <w:rPr>
          <w:rFonts w:ascii="Verdana" w:hAnsi="Verdana" w:cs="Arial"/>
          <w:b/>
          <w:color w:val="808080" w:themeColor="background1" w:themeShade="80"/>
          <w:szCs w:val="24"/>
        </w:rPr>
        <w:tab/>
      </w:r>
      <w:r w:rsidR="005F66F5" w:rsidRPr="00BF4939">
        <w:rPr>
          <w:rFonts w:ascii="Verdana" w:hAnsi="Verdana" w:cs="Arial"/>
          <w:b/>
          <w:color w:val="808080" w:themeColor="background1" w:themeShade="80"/>
          <w:szCs w:val="24"/>
        </w:rPr>
        <w:t>Allegations / S</w:t>
      </w:r>
      <w:r w:rsidR="00BA1F12" w:rsidRPr="00BF4939">
        <w:rPr>
          <w:rFonts w:ascii="Verdana" w:hAnsi="Verdana" w:cs="Arial"/>
          <w:b/>
          <w:color w:val="808080" w:themeColor="background1" w:themeShade="80"/>
          <w:szCs w:val="24"/>
        </w:rPr>
        <w:t>uspicions of Abuse</w:t>
      </w:r>
    </w:p>
    <w:p w14:paraId="6275BFF8" w14:textId="77777777" w:rsidR="00AB6AA7" w:rsidRPr="00BF4939" w:rsidRDefault="000F396B" w:rsidP="00AB6AA7">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4</w:t>
      </w:r>
      <w:r w:rsidR="00AB6AA7" w:rsidRPr="00BF4939">
        <w:rPr>
          <w:rFonts w:ascii="Verdana" w:hAnsi="Verdana" w:cs="Arial"/>
          <w:b/>
          <w:color w:val="808080" w:themeColor="background1" w:themeShade="80"/>
          <w:sz w:val="24"/>
          <w:szCs w:val="24"/>
        </w:rPr>
        <w:t>a</w:t>
      </w:r>
      <w:r w:rsidR="00A95F1F" w:rsidRPr="00BF4939">
        <w:rPr>
          <w:rFonts w:ascii="Verdana" w:hAnsi="Verdana" w:cs="Arial"/>
          <w:b/>
          <w:color w:val="808080" w:themeColor="background1" w:themeShade="80"/>
          <w:sz w:val="24"/>
          <w:szCs w:val="24"/>
        </w:rPr>
        <w:t>.</w:t>
      </w:r>
      <w:r w:rsidR="00A95F1F" w:rsidRPr="00BF4939">
        <w:rPr>
          <w:rFonts w:ascii="Verdana" w:hAnsi="Verdana" w:cs="Arial"/>
          <w:b/>
          <w:color w:val="808080" w:themeColor="background1" w:themeShade="80"/>
          <w:sz w:val="24"/>
          <w:szCs w:val="24"/>
        </w:rPr>
        <w:tab/>
      </w:r>
      <w:r w:rsidR="00AB6AA7" w:rsidRPr="00BF4939">
        <w:rPr>
          <w:rFonts w:ascii="Verdana" w:hAnsi="Verdana" w:cs="Arial"/>
          <w:b/>
          <w:color w:val="808080" w:themeColor="background1" w:themeShade="80"/>
          <w:sz w:val="24"/>
          <w:szCs w:val="24"/>
        </w:rPr>
        <w:t>Referrals</w:t>
      </w:r>
      <w:r w:rsidR="00AB6AA7" w:rsidRPr="00BF4939">
        <w:rPr>
          <w:rFonts w:ascii="Verdana" w:hAnsi="Verdana" w:cs="Arial"/>
          <w:color w:val="808080" w:themeColor="background1" w:themeShade="80"/>
          <w:sz w:val="24"/>
          <w:szCs w:val="24"/>
        </w:rPr>
        <w:t xml:space="preserve"> </w:t>
      </w:r>
      <w:r w:rsidR="00304AE6" w:rsidRPr="00BF4939">
        <w:rPr>
          <w:rFonts w:ascii="Verdana" w:hAnsi="Verdana" w:cs="Arial"/>
          <w:b/>
          <w:color w:val="808080" w:themeColor="background1" w:themeShade="80"/>
          <w:sz w:val="24"/>
          <w:szCs w:val="24"/>
        </w:rPr>
        <w:t>and Concerns</w:t>
      </w:r>
    </w:p>
    <w:p w14:paraId="5A526AC1" w14:textId="77777777" w:rsidR="00D700F4" w:rsidRPr="00BF4939" w:rsidRDefault="00AB6AA7"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An </w:t>
      </w:r>
      <w:r w:rsidR="00BA1F12" w:rsidRPr="00BF4939">
        <w:rPr>
          <w:rFonts w:ascii="Verdana" w:hAnsi="Verdana" w:cs="Arial"/>
          <w:color w:val="808080" w:themeColor="background1" w:themeShade="80"/>
          <w:sz w:val="24"/>
          <w:szCs w:val="24"/>
        </w:rPr>
        <w:t>adult</w:t>
      </w:r>
      <w:r w:rsidRPr="00BF4939">
        <w:rPr>
          <w:rFonts w:ascii="Verdana" w:hAnsi="Verdana" w:cs="Arial"/>
          <w:color w:val="808080" w:themeColor="background1" w:themeShade="80"/>
          <w:sz w:val="24"/>
          <w:szCs w:val="24"/>
        </w:rPr>
        <w:t xml:space="preserve"> at risk</w:t>
      </w:r>
      <w:r w:rsidR="00BA1F12" w:rsidRPr="00BF4939">
        <w:rPr>
          <w:rFonts w:ascii="Verdana" w:hAnsi="Verdana" w:cs="Arial"/>
          <w:color w:val="808080" w:themeColor="background1" w:themeShade="80"/>
          <w:sz w:val="24"/>
          <w:szCs w:val="24"/>
        </w:rPr>
        <w:t>, a colleague, relative or member of the public may disclose to a member of staff or volunteer, information about an incident or incidents that could be construed as abuse. The staff member / volunteer must listen to and record exactly what is said, encouraging them to speak</w:t>
      </w:r>
      <w:r w:rsidR="00E10FC6" w:rsidRPr="00BF4939">
        <w:rPr>
          <w:rFonts w:ascii="Verdana" w:hAnsi="Verdana" w:cs="Arial"/>
          <w:color w:val="808080" w:themeColor="background1" w:themeShade="80"/>
          <w:sz w:val="24"/>
          <w:szCs w:val="24"/>
        </w:rPr>
        <w:t>,</w:t>
      </w:r>
      <w:r w:rsidR="00BA1F12" w:rsidRPr="00BF4939">
        <w:rPr>
          <w:rFonts w:ascii="Verdana" w:hAnsi="Verdana" w:cs="Arial"/>
          <w:color w:val="808080" w:themeColor="background1" w:themeShade="80"/>
          <w:sz w:val="24"/>
          <w:szCs w:val="24"/>
        </w:rPr>
        <w:t xml:space="preserve"> without asking questions directly as far as possible</w:t>
      </w:r>
      <w:r w:rsidR="00E10FC6" w:rsidRPr="00BF4939">
        <w:rPr>
          <w:rFonts w:ascii="Verdana" w:hAnsi="Verdana" w:cs="Arial"/>
          <w:color w:val="808080" w:themeColor="background1" w:themeShade="80"/>
          <w:sz w:val="24"/>
          <w:szCs w:val="24"/>
        </w:rPr>
        <w:t>,</w:t>
      </w:r>
      <w:r w:rsidR="00BA1F12" w:rsidRPr="00BF4939">
        <w:rPr>
          <w:rFonts w:ascii="Verdana" w:hAnsi="Verdana" w:cs="Arial"/>
          <w:color w:val="808080" w:themeColor="background1" w:themeShade="80"/>
          <w:sz w:val="24"/>
          <w:szCs w:val="24"/>
        </w:rPr>
        <w:t xml:space="preserve"> about the incident itself, other than clarifying basic factual details. S/he may ask if the person is injured in case immediate medical treatment is required. Every allegation must be recorded and reported, </w:t>
      </w:r>
      <w:r w:rsidR="008313D9" w:rsidRPr="00BF4939">
        <w:rPr>
          <w:rFonts w:ascii="Verdana" w:hAnsi="Verdana" w:cs="Arial"/>
          <w:color w:val="808080" w:themeColor="background1" w:themeShade="80"/>
          <w:sz w:val="24"/>
          <w:szCs w:val="24"/>
        </w:rPr>
        <w:t>whether</w:t>
      </w:r>
      <w:r w:rsidR="00BA1F12" w:rsidRPr="00BF4939">
        <w:rPr>
          <w:rFonts w:ascii="Verdana" w:hAnsi="Verdana" w:cs="Arial"/>
          <w:color w:val="808080" w:themeColor="background1" w:themeShade="80"/>
          <w:sz w:val="24"/>
          <w:szCs w:val="24"/>
        </w:rPr>
        <w:t xml:space="preserve"> </w:t>
      </w:r>
      <w:r w:rsidR="008313D9" w:rsidRPr="00BF4939">
        <w:rPr>
          <w:rFonts w:ascii="Verdana" w:hAnsi="Verdana" w:cs="Arial"/>
          <w:color w:val="808080" w:themeColor="background1" w:themeShade="80"/>
          <w:sz w:val="24"/>
          <w:szCs w:val="24"/>
        </w:rPr>
        <w:t xml:space="preserve">or not </w:t>
      </w:r>
      <w:r w:rsidR="00BA1F12" w:rsidRPr="00BF4939">
        <w:rPr>
          <w:rFonts w:ascii="Verdana" w:hAnsi="Verdana" w:cs="Arial"/>
          <w:color w:val="808080" w:themeColor="background1" w:themeShade="80"/>
          <w:sz w:val="24"/>
          <w:szCs w:val="24"/>
        </w:rPr>
        <w:t xml:space="preserve">the staff member </w:t>
      </w:r>
      <w:r w:rsidR="00E10FC6" w:rsidRPr="00BF4939">
        <w:rPr>
          <w:rFonts w:ascii="Verdana" w:hAnsi="Verdana" w:cs="Arial"/>
          <w:color w:val="808080" w:themeColor="background1" w:themeShade="80"/>
          <w:sz w:val="24"/>
          <w:szCs w:val="24"/>
        </w:rPr>
        <w:t xml:space="preserve">/ volunteer </w:t>
      </w:r>
      <w:r w:rsidR="00BA1F12" w:rsidRPr="00BF4939">
        <w:rPr>
          <w:rFonts w:ascii="Verdana" w:hAnsi="Verdana" w:cs="Arial"/>
          <w:color w:val="808080" w:themeColor="background1" w:themeShade="80"/>
          <w:sz w:val="24"/>
          <w:szCs w:val="24"/>
        </w:rPr>
        <w:t>hearing the allegation believes it is well</w:t>
      </w:r>
      <w:r w:rsidR="00CF0535" w:rsidRPr="00BF4939">
        <w:rPr>
          <w:rFonts w:ascii="Verdana" w:hAnsi="Verdana" w:cs="Arial"/>
          <w:color w:val="808080" w:themeColor="background1" w:themeShade="80"/>
          <w:sz w:val="24"/>
          <w:szCs w:val="24"/>
        </w:rPr>
        <w:t xml:space="preserve"> founded. (Please see Appendix </w:t>
      </w:r>
      <w:r w:rsidR="00A03EFC" w:rsidRPr="00BF4939">
        <w:rPr>
          <w:rFonts w:ascii="Verdana" w:hAnsi="Verdana" w:cs="Arial"/>
          <w:color w:val="808080" w:themeColor="background1" w:themeShade="80"/>
          <w:sz w:val="24"/>
          <w:szCs w:val="24"/>
        </w:rPr>
        <w:t>2</w:t>
      </w:r>
      <w:r w:rsidR="00BA1F12" w:rsidRPr="00BF4939">
        <w:rPr>
          <w:rFonts w:ascii="Verdana" w:hAnsi="Verdana" w:cs="Arial"/>
          <w:color w:val="808080" w:themeColor="background1" w:themeShade="80"/>
          <w:sz w:val="24"/>
          <w:szCs w:val="24"/>
        </w:rPr>
        <w:t xml:space="preserve"> for more information)</w:t>
      </w:r>
      <w:r w:rsidR="003508C8" w:rsidRPr="00BF4939">
        <w:rPr>
          <w:rFonts w:ascii="Verdana" w:hAnsi="Verdana" w:cs="Arial"/>
          <w:color w:val="808080" w:themeColor="background1" w:themeShade="80"/>
          <w:sz w:val="24"/>
          <w:szCs w:val="24"/>
        </w:rPr>
        <w:t>.</w:t>
      </w:r>
    </w:p>
    <w:p w14:paraId="26D649E7" w14:textId="77777777" w:rsidR="00D700F4" w:rsidRPr="00BF4939" w:rsidRDefault="00D700F4" w:rsidP="00D700F4">
      <w:pPr>
        <w:rPr>
          <w:rFonts w:ascii="Verdana" w:hAnsi="Verdana" w:cs="Arial"/>
          <w:color w:val="808080" w:themeColor="background1" w:themeShade="80"/>
          <w:sz w:val="24"/>
          <w:szCs w:val="24"/>
        </w:rPr>
      </w:pPr>
    </w:p>
    <w:p w14:paraId="05DDE9F4" w14:textId="77777777" w:rsidR="00D700F4" w:rsidRPr="00BF4939" w:rsidRDefault="00BA1F12"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If a member of staff / volunteer suspects abuse, it is their responsibility to report </w:t>
      </w:r>
      <w:r w:rsidR="00846E36" w:rsidRPr="00BF4939">
        <w:rPr>
          <w:rFonts w:ascii="Verdana" w:hAnsi="Verdana" w:cs="Arial"/>
          <w:color w:val="808080" w:themeColor="background1" w:themeShade="80"/>
          <w:sz w:val="24"/>
          <w:szCs w:val="24"/>
        </w:rPr>
        <w:t xml:space="preserve">(alert) </w:t>
      </w:r>
      <w:r w:rsidRPr="00BF4939">
        <w:rPr>
          <w:rFonts w:ascii="Verdana" w:hAnsi="Verdana" w:cs="Arial"/>
          <w:color w:val="808080" w:themeColor="background1" w:themeShade="80"/>
          <w:sz w:val="24"/>
          <w:szCs w:val="24"/>
        </w:rPr>
        <w:t xml:space="preserve">their concerns to </w:t>
      </w:r>
      <w:r w:rsidR="00FE000A" w:rsidRPr="00BF4939">
        <w:rPr>
          <w:rFonts w:ascii="Verdana" w:hAnsi="Verdana" w:cs="Arial"/>
          <w:color w:val="808080" w:themeColor="background1" w:themeShade="80"/>
          <w:sz w:val="24"/>
          <w:szCs w:val="24"/>
        </w:rPr>
        <w:t xml:space="preserve">their line manager or </w:t>
      </w:r>
      <w:r w:rsidR="00A422E2" w:rsidRPr="00BF4939">
        <w:rPr>
          <w:rFonts w:ascii="Verdana" w:hAnsi="Verdana" w:cs="Arial"/>
          <w:color w:val="808080" w:themeColor="background1" w:themeShade="80"/>
          <w:sz w:val="24"/>
          <w:szCs w:val="24"/>
        </w:rPr>
        <w:t>a designated officer</w:t>
      </w:r>
      <w:r w:rsidRPr="00BF4939">
        <w:rPr>
          <w:rFonts w:ascii="Verdana" w:hAnsi="Verdana" w:cs="Arial"/>
          <w:color w:val="808080" w:themeColor="background1" w:themeShade="80"/>
          <w:sz w:val="24"/>
          <w:szCs w:val="24"/>
        </w:rPr>
        <w:t xml:space="preserve"> (see above). They should give as much detail as possible about the nature of </w:t>
      </w:r>
      <w:r w:rsidR="00F76C9F" w:rsidRPr="00BF4939">
        <w:rPr>
          <w:rFonts w:ascii="Verdana" w:hAnsi="Verdana" w:cs="Arial"/>
          <w:color w:val="808080" w:themeColor="background1" w:themeShade="80"/>
          <w:sz w:val="24"/>
          <w:szCs w:val="24"/>
        </w:rPr>
        <w:t>the</w:t>
      </w:r>
      <w:r w:rsidRPr="00BF4939">
        <w:rPr>
          <w:rFonts w:ascii="Verdana" w:hAnsi="Verdana" w:cs="Arial"/>
          <w:color w:val="808080" w:themeColor="background1" w:themeShade="80"/>
          <w:sz w:val="24"/>
          <w:szCs w:val="24"/>
        </w:rPr>
        <w:t xml:space="preserve"> concerns and the time, place, content and nature of any discussions with anyone else involved.</w:t>
      </w:r>
      <w:r w:rsidR="00A422E2" w:rsidRPr="00BF4939">
        <w:rPr>
          <w:rFonts w:ascii="Verdana" w:hAnsi="Verdana" w:cs="Arial"/>
          <w:color w:val="808080" w:themeColor="background1" w:themeShade="80"/>
          <w:sz w:val="24"/>
          <w:szCs w:val="24"/>
        </w:rPr>
        <w:t xml:space="preserve"> </w:t>
      </w:r>
      <w:r w:rsidRPr="00BF4939">
        <w:rPr>
          <w:rFonts w:ascii="Verdana" w:hAnsi="Verdana" w:cs="Arial"/>
          <w:color w:val="808080" w:themeColor="background1" w:themeShade="80"/>
          <w:sz w:val="24"/>
          <w:szCs w:val="24"/>
        </w:rPr>
        <w:t>Grounds for suspecting that abuse is occurring may be based on personal knowledge of the vulnerable adult and observations of changes in their mood, behaviour or personal presentation, as well as evidence of injury or disclosure. These indicators should be reported and recorded in detail.</w:t>
      </w:r>
      <w:r w:rsidR="00F76C9F" w:rsidRPr="00BF4939">
        <w:rPr>
          <w:rFonts w:ascii="Verdana" w:hAnsi="Verdana" w:cs="Arial"/>
          <w:color w:val="808080" w:themeColor="background1" w:themeShade="80"/>
          <w:sz w:val="24"/>
          <w:szCs w:val="24"/>
        </w:rPr>
        <w:t xml:space="preserve"> If the report is made to the line </w:t>
      </w:r>
      <w:r w:rsidR="0037693D" w:rsidRPr="00BF4939">
        <w:rPr>
          <w:rFonts w:ascii="Verdana" w:hAnsi="Verdana" w:cs="Arial"/>
          <w:color w:val="808080" w:themeColor="background1" w:themeShade="80"/>
          <w:sz w:val="24"/>
          <w:szCs w:val="24"/>
        </w:rPr>
        <w:t>manager,</w:t>
      </w:r>
      <w:r w:rsidR="00F76C9F" w:rsidRPr="00BF4939">
        <w:rPr>
          <w:rFonts w:ascii="Verdana" w:hAnsi="Verdana" w:cs="Arial"/>
          <w:color w:val="808080" w:themeColor="background1" w:themeShade="80"/>
          <w:sz w:val="24"/>
          <w:szCs w:val="24"/>
        </w:rPr>
        <w:t xml:space="preserve"> then the line manager must inform one of the designated </w:t>
      </w:r>
      <w:r w:rsidR="007A2E15" w:rsidRPr="00BF4939">
        <w:rPr>
          <w:rFonts w:ascii="Verdana" w:hAnsi="Verdana" w:cs="Arial"/>
          <w:color w:val="808080" w:themeColor="background1" w:themeShade="80"/>
          <w:sz w:val="24"/>
          <w:szCs w:val="24"/>
        </w:rPr>
        <w:t>officers as a matter of urgency</w:t>
      </w:r>
      <w:r w:rsidR="003508C8" w:rsidRPr="00BF4939">
        <w:rPr>
          <w:rFonts w:ascii="Verdana" w:hAnsi="Verdana" w:cs="Arial"/>
          <w:color w:val="808080" w:themeColor="background1" w:themeShade="80"/>
          <w:sz w:val="24"/>
          <w:szCs w:val="24"/>
        </w:rPr>
        <w:t>.</w:t>
      </w:r>
    </w:p>
    <w:p w14:paraId="2D64F09C" w14:textId="77777777" w:rsidR="00D700F4" w:rsidRPr="00BF4939" w:rsidRDefault="00D700F4" w:rsidP="00D700F4">
      <w:pPr>
        <w:rPr>
          <w:rFonts w:ascii="Verdana" w:hAnsi="Verdana" w:cs="Arial"/>
          <w:color w:val="808080" w:themeColor="background1" w:themeShade="80"/>
          <w:sz w:val="24"/>
          <w:szCs w:val="24"/>
        </w:rPr>
      </w:pPr>
    </w:p>
    <w:p w14:paraId="146F68A4" w14:textId="77777777" w:rsidR="00D700F4" w:rsidRPr="00BF4939" w:rsidRDefault="00BA1F12"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designated officer </w:t>
      </w:r>
      <w:r w:rsidR="00304AE6" w:rsidRPr="00BF4939">
        <w:rPr>
          <w:rFonts w:ascii="Verdana" w:hAnsi="Verdana" w:cs="Arial"/>
          <w:color w:val="808080" w:themeColor="background1" w:themeShade="80"/>
          <w:sz w:val="24"/>
          <w:szCs w:val="24"/>
        </w:rPr>
        <w:t xml:space="preserve">/ line manager </w:t>
      </w:r>
      <w:r w:rsidR="00846E36" w:rsidRPr="00BF4939">
        <w:rPr>
          <w:rFonts w:ascii="Verdana" w:hAnsi="Verdana" w:cs="Arial"/>
          <w:color w:val="808080" w:themeColor="background1" w:themeShade="80"/>
          <w:sz w:val="24"/>
          <w:szCs w:val="24"/>
        </w:rPr>
        <w:t xml:space="preserve">(the referrer) </w:t>
      </w:r>
      <w:r w:rsidRPr="00BF4939">
        <w:rPr>
          <w:rFonts w:ascii="Verdana" w:hAnsi="Verdana" w:cs="Arial"/>
          <w:color w:val="808080" w:themeColor="background1" w:themeShade="80"/>
          <w:sz w:val="24"/>
          <w:szCs w:val="24"/>
        </w:rPr>
        <w:t xml:space="preserve">will document the full details of the situation and make further enquiries if </w:t>
      </w:r>
      <w:r w:rsidR="0037693D" w:rsidRPr="00BF4939">
        <w:rPr>
          <w:rFonts w:ascii="Verdana" w:hAnsi="Verdana" w:cs="Arial"/>
          <w:color w:val="808080" w:themeColor="background1" w:themeShade="80"/>
          <w:sz w:val="24"/>
          <w:szCs w:val="24"/>
        </w:rPr>
        <w:t>necessary,</w:t>
      </w:r>
      <w:r w:rsidRPr="00BF4939">
        <w:rPr>
          <w:rFonts w:ascii="Verdana" w:hAnsi="Verdana" w:cs="Arial"/>
          <w:color w:val="808080" w:themeColor="background1" w:themeShade="80"/>
          <w:sz w:val="24"/>
          <w:szCs w:val="24"/>
        </w:rPr>
        <w:t xml:space="preserve"> to ensure that the adult </w:t>
      </w:r>
      <w:r w:rsidR="00D700F4" w:rsidRPr="00BF4939">
        <w:rPr>
          <w:rFonts w:ascii="Verdana" w:hAnsi="Verdana" w:cs="Arial"/>
          <w:color w:val="808080" w:themeColor="background1" w:themeShade="80"/>
          <w:sz w:val="24"/>
          <w:szCs w:val="24"/>
        </w:rPr>
        <w:t xml:space="preserve">at risk </w:t>
      </w:r>
      <w:r w:rsidRPr="00BF4939">
        <w:rPr>
          <w:rFonts w:ascii="Verdana" w:hAnsi="Verdana" w:cs="Arial"/>
          <w:color w:val="808080" w:themeColor="background1" w:themeShade="80"/>
          <w:sz w:val="24"/>
          <w:szCs w:val="24"/>
        </w:rPr>
        <w:t xml:space="preserve">is protected from any further harm while the appropriate </w:t>
      </w:r>
      <w:r w:rsidR="007A2E15" w:rsidRPr="00BF4939">
        <w:rPr>
          <w:rFonts w:ascii="Verdana" w:hAnsi="Verdana" w:cs="Arial"/>
          <w:color w:val="808080" w:themeColor="background1" w:themeShade="80"/>
          <w:sz w:val="24"/>
          <w:szCs w:val="24"/>
        </w:rPr>
        <w:t>authorities are informed</w:t>
      </w:r>
      <w:r w:rsidR="003508C8" w:rsidRPr="00BF4939">
        <w:rPr>
          <w:rFonts w:ascii="Verdana" w:hAnsi="Verdana" w:cs="Arial"/>
          <w:color w:val="808080" w:themeColor="background1" w:themeShade="80"/>
          <w:sz w:val="24"/>
          <w:szCs w:val="24"/>
        </w:rPr>
        <w:t>.</w:t>
      </w:r>
      <w:r w:rsidR="00304AE6" w:rsidRPr="00BF4939">
        <w:rPr>
          <w:rFonts w:ascii="Verdana" w:hAnsi="Verdana" w:cs="Arial"/>
          <w:color w:val="808080" w:themeColor="background1" w:themeShade="80"/>
          <w:sz w:val="24"/>
          <w:szCs w:val="24"/>
        </w:rPr>
        <w:t xml:space="preserve"> They will also notify the Senior Designated Officer as soon as possible of the issue.</w:t>
      </w:r>
    </w:p>
    <w:p w14:paraId="110E187F" w14:textId="77777777" w:rsidR="00D700F4" w:rsidRPr="00BF4939" w:rsidRDefault="00D700F4" w:rsidP="00D700F4">
      <w:pPr>
        <w:rPr>
          <w:rFonts w:ascii="Verdana" w:hAnsi="Verdana" w:cs="Arial"/>
          <w:color w:val="808080" w:themeColor="background1" w:themeShade="80"/>
          <w:sz w:val="24"/>
          <w:szCs w:val="24"/>
        </w:rPr>
      </w:pPr>
    </w:p>
    <w:p w14:paraId="64CE8D76" w14:textId="77777777" w:rsidR="00D700F4" w:rsidRPr="00BF4939" w:rsidRDefault="00BA1F12"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Where risk of harm is suspected, the designated officer </w:t>
      </w:r>
      <w:r w:rsidR="00304AE6" w:rsidRPr="00BF4939">
        <w:rPr>
          <w:rFonts w:ascii="Verdana" w:hAnsi="Verdana" w:cs="Arial"/>
          <w:color w:val="808080" w:themeColor="background1" w:themeShade="80"/>
          <w:sz w:val="24"/>
          <w:szCs w:val="24"/>
        </w:rPr>
        <w:t xml:space="preserve">/ line manager </w:t>
      </w:r>
      <w:r w:rsidRPr="00BF4939">
        <w:rPr>
          <w:rFonts w:ascii="Verdana" w:hAnsi="Verdana" w:cs="Arial"/>
          <w:color w:val="808080" w:themeColor="background1" w:themeShade="80"/>
          <w:sz w:val="24"/>
          <w:szCs w:val="24"/>
        </w:rPr>
        <w:t>will take further steps to protect that person from further harm.</w:t>
      </w:r>
      <w:r w:rsidR="00F76C9F" w:rsidRPr="00BF4939">
        <w:rPr>
          <w:rFonts w:ascii="Verdana" w:hAnsi="Verdana" w:cs="Arial"/>
          <w:color w:val="808080" w:themeColor="background1" w:themeShade="80"/>
          <w:sz w:val="24"/>
          <w:szCs w:val="24"/>
        </w:rPr>
        <w:t xml:space="preserve"> </w:t>
      </w:r>
      <w:r w:rsidRPr="00BF4939">
        <w:rPr>
          <w:rFonts w:ascii="Verdana" w:hAnsi="Verdana" w:cs="Arial"/>
          <w:color w:val="808080" w:themeColor="background1" w:themeShade="80"/>
          <w:sz w:val="24"/>
          <w:szCs w:val="24"/>
        </w:rPr>
        <w:t xml:space="preserve">If the suspected abuser is a family member, other service user or visitor, they </w:t>
      </w:r>
      <w:r w:rsidR="003508C8"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not be left alone with the </w:t>
      </w:r>
      <w:r w:rsidRPr="00BF4939">
        <w:rPr>
          <w:rFonts w:ascii="Verdana" w:hAnsi="Verdana" w:cs="Arial"/>
          <w:color w:val="808080" w:themeColor="background1" w:themeShade="80"/>
          <w:sz w:val="24"/>
          <w:szCs w:val="24"/>
        </w:rPr>
        <w:lastRenderedPageBreak/>
        <w:t xml:space="preserve">person until the local authority has been informed and given the opportunity to initiate their own procedures. If staff are concerned that the abuse has occurred in </w:t>
      </w:r>
      <w:r w:rsidR="00F229AF" w:rsidRPr="00BF4939">
        <w:rPr>
          <w:rFonts w:ascii="Verdana" w:hAnsi="Verdana" w:cs="Arial"/>
          <w:color w:val="808080" w:themeColor="background1" w:themeShade="80"/>
          <w:sz w:val="24"/>
          <w:szCs w:val="24"/>
        </w:rPr>
        <w:t>another service</w:t>
      </w:r>
      <w:r w:rsidRPr="00BF4939">
        <w:rPr>
          <w:rFonts w:ascii="Verdana" w:hAnsi="Verdana" w:cs="Arial"/>
          <w:color w:val="808080" w:themeColor="background1" w:themeShade="80"/>
          <w:sz w:val="24"/>
          <w:szCs w:val="24"/>
        </w:rPr>
        <w:t xml:space="preserve"> used by the adult </w:t>
      </w:r>
      <w:r w:rsidR="00D700F4" w:rsidRPr="00BF4939">
        <w:rPr>
          <w:rFonts w:ascii="Verdana" w:hAnsi="Verdana" w:cs="Arial"/>
          <w:color w:val="808080" w:themeColor="background1" w:themeShade="80"/>
          <w:sz w:val="24"/>
          <w:szCs w:val="24"/>
        </w:rPr>
        <w:t xml:space="preserve">at risk </w:t>
      </w:r>
      <w:r w:rsidRPr="00BF4939">
        <w:rPr>
          <w:rFonts w:ascii="Verdana" w:hAnsi="Verdana" w:cs="Arial"/>
          <w:color w:val="808080" w:themeColor="background1" w:themeShade="80"/>
          <w:sz w:val="24"/>
          <w:szCs w:val="24"/>
        </w:rPr>
        <w:t xml:space="preserve">(for example a </w:t>
      </w:r>
      <w:r w:rsidR="00D700F4" w:rsidRPr="00BF4939">
        <w:rPr>
          <w:rFonts w:ascii="Verdana" w:hAnsi="Verdana" w:cs="Arial"/>
          <w:color w:val="808080" w:themeColor="background1" w:themeShade="80"/>
          <w:sz w:val="24"/>
          <w:szCs w:val="24"/>
        </w:rPr>
        <w:t>training</w:t>
      </w:r>
      <w:r w:rsidRPr="00BF4939">
        <w:rPr>
          <w:rFonts w:ascii="Verdana" w:hAnsi="Verdana" w:cs="Arial"/>
          <w:color w:val="808080" w:themeColor="background1" w:themeShade="80"/>
          <w:sz w:val="24"/>
          <w:szCs w:val="24"/>
        </w:rPr>
        <w:t xml:space="preserve"> centre or </w:t>
      </w:r>
      <w:r w:rsidR="00D700F4" w:rsidRPr="00BF4939">
        <w:rPr>
          <w:rFonts w:ascii="Verdana" w:hAnsi="Verdana" w:cs="Arial"/>
          <w:color w:val="808080" w:themeColor="background1" w:themeShade="80"/>
          <w:sz w:val="24"/>
          <w:szCs w:val="24"/>
        </w:rPr>
        <w:t>work</w:t>
      </w:r>
      <w:r w:rsidRPr="00BF4939">
        <w:rPr>
          <w:rFonts w:ascii="Verdana" w:hAnsi="Verdana" w:cs="Arial"/>
          <w:color w:val="808080" w:themeColor="background1" w:themeShade="80"/>
          <w:sz w:val="24"/>
          <w:szCs w:val="24"/>
        </w:rPr>
        <w:t xml:space="preserve"> place) they should similarly be protected from further unaccompanied exposure to the source of abuse</w:t>
      </w:r>
      <w:r w:rsidR="003508C8" w:rsidRPr="00BF4939">
        <w:rPr>
          <w:rFonts w:ascii="Verdana" w:hAnsi="Verdana" w:cs="Arial"/>
          <w:color w:val="808080" w:themeColor="background1" w:themeShade="80"/>
          <w:sz w:val="24"/>
          <w:szCs w:val="24"/>
        </w:rPr>
        <w:t>,</w:t>
      </w:r>
      <w:r w:rsidRPr="00BF4939">
        <w:rPr>
          <w:rFonts w:ascii="Verdana" w:hAnsi="Verdana" w:cs="Arial"/>
          <w:color w:val="808080" w:themeColor="background1" w:themeShade="80"/>
          <w:sz w:val="24"/>
          <w:szCs w:val="24"/>
        </w:rPr>
        <w:t xml:space="preserve"> until the matter has been investigated</w:t>
      </w:r>
      <w:r w:rsidR="003508C8" w:rsidRPr="00BF4939">
        <w:rPr>
          <w:rFonts w:ascii="Verdana" w:hAnsi="Verdana" w:cs="Arial"/>
          <w:color w:val="808080" w:themeColor="background1" w:themeShade="80"/>
          <w:sz w:val="24"/>
          <w:szCs w:val="24"/>
        </w:rPr>
        <w:t>.</w:t>
      </w:r>
    </w:p>
    <w:p w14:paraId="6315D316" w14:textId="77777777" w:rsidR="00D700F4" w:rsidRPr="00BF4939" w:rsidRDefault="00D700F4" w:rsidP="00D700F4">
      <w:pPr>
        <w:rPr>
          <w:rFonts w:ascii="Verdana" w:hAnsi="Verdana" w:cs="Arial"/>
          <w:color w:val="808080" w:themeColor="background1" w:themeShade="80"/>
          <w:sz w:val="24"/>
          <w:szCs w:val="24"/>
        </w:rPr>
      </w:pPr>
    </w:p>
    <w:p w14:paraId="574FF06C" w14:textId="77777777" w:rsidR="00D700F4" w:rsidRPr="00BF4939" w:rsidRDefault="00CF325B"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If there is not an immediate explanation</w:t>
      </w:r>
      <w:r w:rsidR="00FE000A" w:rsidRPr="00BF4939">
        <w:rPr>
          <w:rFonts w:ascii="Verdana" w:hAnsi="Verdana" w:cs="Arial"/>
          <w:color w:val="808080" w:themeColor="background1" w:themeShade="80"/>
          <w:sz w:val="24"/>
          <w:szCs w:val="24"/>
        </w:rPr>
        <w:t>,</w:t>
      </w:r>
      <w:r w:rsidRPr="00BF4939">
        <w:rPr>
          <w:rFonts w:ascii="Verdana" w:hAnsi="Verdana" w:cs="Arial"/>
          <w:color w:val="808080" w:themeColor="background1" w:themeShade="80"/>
          <w:sz w:val="24"/>
          <w:szCs w:val="24"/>
        </w:rPr>
        <w:t xml:space="preserve"> the suspicion </w:t>
      </w:r>
      <w:r w:rsidR="00A557EA" w:rsidRPr="00BF4939">
        <w:rPr>
          <w:rFonts w:ascii="Verdana" w:hAnsi="Verdana" w:cs="Arial"/>
          <w:color w:val="808080" w:themeColor="background1" w:themeShade="80"/>
          <w:sz w:val="24"/>
          <w:szCs w:val="24"/>
        </w:rPr>
        <w:t>of</w:t>
      </w:r>
      <w:r w:rsidRPr="00BF4939">
        <w:rPr>
          <w:rFonts w:ascii="Verdana" w:hAnsi="Verdana" w:cs="Arial"/>
          <w:color w:val="808080" w:themeColor="background1" w:themeShade="80"/>
          <w:sz w:val="24"/>
          <w:szCs w:val="24"/>
        </w:rPr>
        <w:t xml:space="preserve"> abuse must be </w:t>
      </w:r>
      <w:r w:rsidR="00A422E2" w:rsidRPr="00BF4939">
        <w:rPr>
          <w:rFonts w:ascii="Verdana" w:hAnsi="Verdana" w:cs="Arial"/>
          <w:color w:val="808080" w:themeColor="background1" w:themeShade="80"/>
          <w:sz w:val="24"/>
          <w:szCs w:val="24"/>
        </w:rPr>
        <w:t>referred</w:t>
      </w:r>
      <w:r w:rsidRPr="00BF4939">
        <w:rPr>
          <w:rFonts w:ascii="Verdana" w:hAnsi="Verdana" w:cs="Arial"/>
          <w:color w:val="808080" w:themeColor="background1" w:themeShade="80"/>
          <w:sz w:val="24"/>
          <w:szCs w:val="24"/>
        </w:rPr>
        <w:t xml:space="preserve"> to </w:t>
      </w:r>
      <w:r w:rsidR="00EE4FD0" w:rsidRPr="00BF4939">
        <w:rPr>
          <w:rFonts w:ascii="Verdana" w:hAnsi="Verdana" w:cs="Arial"/>
          <w:color w:val="808080" w:themeColor="background1" w:themeShade="80"/>
          <w:sz w:val="24"/>
          <w:szCs w:val="24"/>
        </w:rPr>
        <w:t xml:space="preserve">the </w:t>
      </w:r>
      <w:r w:rsidRPr="00BF4939">
        <w:rPr>
          <w:rFonts w:ascii="Verdana" w:hAnsi="Verdana" w:cs="Arial"/>
          <w:color w:val="808080" w:themeColor="background1" w:themeShade="80"/>
          <w:sz w:val="24"/>
          <w:szCs w:val="24"/>
        </w:rPr>
        <w:t xml:space="preserve">Adult Social Care </w:t>
      </w:r>
      <w:r w:rsidR="003508C8" w:rsidRPr="00BF4939">
        <w:rPr>
          <w:rFonts w:ascii="Verdana" w:hAnsi="Verdana" w:cs="Arial"/>
          <w:color w:val="808080" w:themeColor="background1" w:themeShade="80"/>
          <w:sz w:val="24"/>
          <w:szCs w:val="24"/>
        </w:rPr>
        <w:t>Team</w:t>
      </w:r>
      <w:r w:rsidRPr="00BF4939">
        <w:rPr>
          <w:rFonts w:ascii="Verdana" w:hAnsi="Verdana" w:cs="Arial"/>
          <w:color w:val="808080" w:themeColor="background1" w:themeShade="80"/>
          <w:sz w:val="24"/>
          <w:szCs w:val="24"/>
        </w:rPr>
        <w:t xml:space="preserve"> </w:t>
      </w:r>
      <w:r w:rsidR="00304AE6" w:rsidRPr="00BF4939">
        <w:rPr>
          <w:rFonts w:ascii="Verdana" w:hAnsi="Verdana" w:cs="Arial"/>
          <w:color w:val="808080" w:themeColor="background1" w:themeShade="80"/>
          <w:sz w:val="24"/>
          <w:szCs w:val="24"/>
        </w:rPr>
        <w:t xml:space="preserve">by one of the designated officers </w:t>
      </w:r>
      <w:r w:rsidRPr="00BF4939">
        <w:rPr>
          <w:rFonts w:ascii="Verdana" w:hAnsi="Verdana" w:cs="Arial"/>
          <w:color w:val="808080" w:themeColor="background1" w:themeShade="80"/>
          <w:sz w:val="24"/>
          <w:szCs w:val="24"/>
        </w:rPr>
        <w:t>at Nottingham City Council or Nott</w:t>
      </w:r>
      <w:r w:rsidR="00FE000A" w:rsidRPr="00BF4939">
        <w:rPr>
          <w:rFonts w:ascii="Verdana" w:hAnsi="Verdana" w:cs="Arial"/>
          <w:color w:val="808080" w:themeColor="background1" w:themeShade="80"/>
          <w:sz w:val="24"/>
          <w:szCs w:val="24"/>
        </w:rPr>
        <w:t>inghamshire</w:t>
      </w:r>
      <w:r w:rsidRPr="00BF4939">
        <w:rPr>
          <w:rFonts w:ascii="Verdana" w:hAnsi="Verdana" w:cs="Arial"/>
          <w:color w:val="808080" w:themeColor="background1" w:themeShade="80"/>
          <w:sz w:val="24"/>
          <w:szCs w:val="24"/>
        </w:rPr>
        <w:t xml:space="preserve"> County Council within 24 hours of receiving the alert. </w:t>
      </w:r>
      <w:r w:rsidR="00A422E2" w:rsidRPr="00BF4939">
        <w:rPr>
          <w:rFonts w:ascii="Verdana" w:hAnsi="Verdana" w:cs="Arial"/>
          <w:color w:val="808080" w:themeColor="background1" w:themeShade="80"/>
          <w:sz w:val="24"/>
          <w:szCs w:val="24"/>
        </w:rPr>
        <w:t>Copies of the referral pro forma can be downloaded</w:t>
      </w:r>
      <w:r w:rsidR="003508C8" w:rsidRPr="00BF4939">
        <w:rPr>
          <w:rFonts w:ascii="Verdana" w:hAnsi="Verdana" w:cs="Arial"/>
          <w:color w:val="808080" w:themeColor="background1" w:themeShade="80"/>
          <w:sz w:val="24"/>
          <w:szCs w:val="24"/>
        </w:rPr>
        <w:t xml:space="preserve"> from the websites stated above.</w:t>
      </w:r>
      <w:r w:rsidR="00AA481D" w:rsidRPr="00BF4939">
        <w:rPr>
          <w:rFonts w:ascii="Verdana" w:hAnsi="Verdana" w:cs="Arial"/>
          <w:color w:val="808080" w:themeColor="background1" w:themeShade="80"/>
          <w:sz w:val="24"/>
          <w:szCs w:val="24"/>
        </w:rPr>
        <w:t xml:space="preserve"> The Senior Designated Officer MUST be informed at this stage if not previously notified.</w:t>
      </w:r>
      <w:r w:rsidRPr="00BF4939">
        <w:rPr>
          <w:rFonts w:ascii="Verdana" w:hAnsi="Verdana" w:cs="Arial"/>
          <w:color w:val="808080" w:themeColor="background1" w:themeShade="80"/>
          <w:sz w:val="24"/>
          <w:szCs w:val="24"/>
        </w:rPr>
        <w:br/>
      </w:r>
    </w:p>
    <w:p w14:paraId="30C73B9F" w14:textId="77777777" w:rsidR="00CF325B" w:rsidRPr="00BF4939" w:rsidRDefault="00CF325B"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If the designated officer </w:t>
      </w:r>
      <w:r w:rsidR="00A422E2" w:rsidRPr="00BF4939">
        <w:rPr>
          <w:rFonts w:ascii="Verdana" w:hAnsi="Verdana" w:cs="Arial"/>
          <w:color w:val="808080" w:themeColor="background1" w:themeShade="80"/>
          <w:sz w:val="24"/>
          <w:szCs w:val="24"/>
        </w:rPr>
        <w:t>decides, after investigation, that a referral is not required</w:t>
      </w:r>
      <w:r w:rsidRPr="00BF4939">
        <w:rPr>
          <w:rFonts w:ascii="Verdana" w:hAnsi="Verdana" w:cs="Arial"/>
          <w:color w:val="808080" w:themeColor="background1" w:themeShade="80"/>
          <w:sz w:val="24"/>
          <w:szCs w:val="24"/>
        </w:rPr>
        <w:t xml:space="preserve"> the incident must still be fully documented</w:t>
      </w:r>
      <w:r w:rsidR="00A422E2" w:rsidRPr="00BF4939">
        <w:rPr>
          <w:rFonts w:ascii="Verdana" w:hAnsi="Verdana" w:cs="Arial"/>
          <w:color w:val="808080" w:themeColor="background1" w:themeShade="80"/>
          <w:sz w:val="24"/>
          <w:szCs w:val="24"/>
        </w:rPr>
        <w:t xml:space="preserve"> and the senior designated officer must be informed</w:t>
      </w:r>
      <w:r w:rsidR="003508C8" w:rsidRPr="00BF4939">
        <w:rPr>
          <w:rFonts w:ascii="Verdana" w:hAnsi="Verdana" w:cs="Arial"/>
          <w:color w:val="808080" w:themeColor="background1" w:themeShade="80"/>
          <w:sz w:val="24"/>
          <w:szCs w:val="24"/>
        </w:rPr>
        <w:t>.</w:t>
      </w:r>
    </w:p>
    <w:p w14:paraId="66471B2D" w14:textId="77777777" w:rsidR="00D700F4" w:rsidRPr="00BF4939" w:rsidRDefault="00D700F4" w:rsidP="00D700F4">
      <w:pPr>
        <w:pStyle w:val="BodyText"/>
        <w:ind w:left="360"/>
        <w:jc w:val="both"/>
        <w:rPr>
          <w:rFonts w:ascii="Verdana" w:hAnsi="Verdana" w:cs="Arial"/>
          <w:color w:val="808080" w:themeColor="background1" w:themeShade="80"/>
          <w:szCs w:val="24"/>
        </w:rPr>
      </w:pPr>
    </w:p>
    <w:p w14:paraId="50EA7413" w14:textId="77777777" w:rsidR="00BA1F12" w:rsidRPr="00BF4939" w:rsidRDefault="00BA1F12" w:rsidP="00D700F4">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If staf</w:t>
      </w:r>
      <w:r w:rsidR="00D700F4" w:rsidRPr="00BF4939">
        <w:rPr>
          <w:rFonts w:ascii="Verdana" w:hAnsi="Verdana" w:cs="Arial"/>
          <w:color w:val="808080" w:themeColor="background1" w:themeShade="80"/>
          <w:sz w:val="24"/>
          <w:szCs w:val="24"/>
        </w:rPr>
        <w:t xml:space="preserve">f or a volunteer believe that an </w:t>
      </w:r>
      <w:r w:rsidRPr="00BF4939">
        <w:rPr>
          <w:rFonts w:ascii="Verdana" w:hAnsi="Verdana" w:cs="Arial"/>
          <w:color w:val="808080" w:themeColor="background1" w:themeShade="80"/>
          <w:sz w:val="24"/>
          <w:szCs w:val="24"/>
        </w:rPr>
        <w:t>adult</w:t>
      </w:r>
      <w:r w:rsidR="00D700F4" w:rsidRPr="00BF4939">
        <w:rPr>
          <w:rFonts w:ascii="Verdana" w:hAnsi="Verdana" w:cs="Arial"/>
          <w:color w:val="808080" w:themeColor="background1" w:themeShade="80"/>
          <w:sz w:val="24"/>
          <w:szCs w:val="24"/>
        </w:rPr>
        <w:t xml:space="preserve"> at risk</w:t>
      </w:r>
      <w:r w:rsidRPr="00BF4939">
        <w:rPr>
          <w:rFonts w:ascii="Verdana" w:hAnsi="Verdana" w:cs="Arial"/>
          <w:color w:val="808080" w:themeColor="background1" w:themeShade="80"/>
          <w:sz w:val="24"/>
          <w:szCs w:val="24"/>
        </w:rPr>
        <w:t xml:space="preserve"> has injuries or requires medical </w:t>
      </w:r>
      <w:r w:rsidR="0037693D" w:rsidRPr="00BF4939">
        <w:rPr>
          <w:rFonts w:ascii="Verdana" w:hAnsi="Verdana" w:cs="Arial"/>
          <w:color w:val="808080" w:themeColor="background1" w:themeShade="80"/>
          <w:sz w:val="24"/>
          <w:szCs w:val="24"/>
        </w:rPr>
        <w:t>attention,</w:t>
      </w:r>
      <w:r w:rsidRPr="00BF4939">
        <w:rPr>
          <w:rFonts w:ascii="Verdana" w:hAnsi="Verdana" w:cs="Arial"/>
          <w:color w:val="808080" w:themeColor="background1" w:themeShade="80"/>
          <w:sz w:val="24"/>
          <w:szCs w:val="24"/>
        </w:rPr>
        <w:t xml:space="preserve"> they should be supported in gaining access to emergency treatment. The clinical staff should be informed of the nature of the suspicions about the source of the injury so that they can take steps to ensure that potential evidence is not destroyed or compromised</w:t>
      </w:r>
      <w:r w:rsidR="003508C8" w:rsidRPr="00BF4939">
        <w:rPr>
          <w:rFonts w:ascii="Verdana" w:hAnsi="Verdana" w:cs="Arial"/>
          <w:color w:val="808080" w:themeColor="background1" w:themeShade="80"/>
          <w:sz w:val="24"/>
          <w:szCs w:val="24"/>
        </w:rPr>
        <w:t>.</w:t>
      </w:r>
    </w:p>
    <w:p w14:paraId="4D73D7DD" w14:textId="77777777" w:rsidR="009B7A89" w:rsidRPr="00BF4939" w:rsidRDefault="009B7A89" w:rsidP="009B7A89">
      <w:pPr>
        <w:rPr>
          <w:rFonts w:ascii="Verdana" w:hAnsi="Verdana" w:cs="Arial"/>
          <w:b/>
          <w:color w:val="808080" w:themeColor="background1" w:themeShade="80"/>
          <w:sz w:val="24"/>
          <w:szCs w:val="24"/>
        </w:rPr>
      </w:pPr>
    </w:p>
    <w:p w14:paraId="702D26C1" w14:textId="77777777" w:rsidR="009B7A89" w:rsidRPr="00BF4939" w:rsidRDefault="000F396B" w:rsidP="009B7A89">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4</w:t>
      </w:r>
      <w:r w:rsidR="009B7A89" w:rsidRPr="00BF4939">
        <w:rPr>
          <w:rFonts w:ascii="Verdana" w:hAnsi="Verdana" w:cs="Arial"/>
          <w:b/>
          <w:color w:val="808080" w:themeColor="background1" w:themeShade="80"/>
          <w:sz w:val="24"/>
          <w:szCs w:val="24"/>
        </w:rPr>
        <w:t>b</w:t>
      </w:r>
      <w:r w:rsidR="00A95F1F" w:rsidRPr="00BF4939">
        <w:rPr>
          <w:rFonts w:ascii="Verdana" w:hAnsi="Verdana" w:cs="Arial"/>
          <w:b/>
          <w:color w:val="808080" w:themeColor="background1" w:themeShade="80"/>
          <w:sz w:val="24"/>
          <w:szCs w:val="24"/>
        </w:rPr>
        <w:t>.</w:t>
      </w:r>
      <w:r w:rsidR="00A95F1F" w:rsidRPr="00BF4939">
        <w:rPr>
          <w:rFonts w:ascii="Verdana" w:hAnsi="Verdana" w:cs="Arial"/>
          <w:b/>
          <w:color w:val="808080" w:themeColor="background1" w:themeShade="80"/>
          <w:sz w:val="24"/>
          <w:szCs w:val="24"/>
        </w:rPr>
        <w:tab/>
      </w:r>
      <w:r w:rsidR="009B7A89" w:rsidRPr="00BF4939">
        <w:rPr>
          <w:rFonts w:ascii="Verdana" w:hAnsi="Verdana" w:cs="Arial"/>
          <w:b/>
          <w:color w:val="808080" w:themeColor="background1" w:themeShade="80"/>
          <w:sz w:val="24"/>
          <w:szCs w:val="24"/>
        </w:rPr>
        <w:t xml:space="preserve"> Concerns regarding employees or volunteers</w:t>
      </w:r>
    </w:p>
    <w:p w14:paraId="0F34A26B" w14:textId="77777777" w:rsidR="009B7A89" w:rsidRPr="00BF4939" w:rsidRDefault="009B7A89" w:rsidP="009B7A89">
      <w:pPr>
        <w:pStyle w:val="BodyText"/>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If any concerns or allegations relate to an employee or volunteer, the senior designated officer must be informed </w:t>
      </w:r>
      <w:r w:rsidRPr="00BF4939">
        <w:rPr>
          <w:rFonts w:ascii="Verdana" w:hAnsi="Verdana" w:cs="Arial"/>
          <w:b/>
          <w:color w:val="808080" w:themeColor="background1" w:themeShade="80"/>
          <w:szCs w:val="24"/>
          <w:u w:val="single"/>
        </w:rPr>
        <w:t>immediately</w:t>
      </w:r>
      <w:r w:rsidRPr="00BF4939">
        <w:rPr>
          <w:rFonts w:ascii="Verdana" w:hAnsi="Verdana" w:cs="Arial"/>
          <w:color w:val="808080" w:themeColor="background1" w:themeShade="80"/>
          <w:szCs w:val="24"/>
        </w:rPr>
        <w:t xml:space="preserve"> and they,</w:t>
      </w:r>
      <w:r w:rsidR="00843AB6" w:rsidRPr="00BF4939">
        <w:rPr>
          <w:rFonts w:ascii="Verdana" w:hAnsi="Verdana" w:cs="Arial"/>
          <w:color w:val="808080" w:themeColor="background1" w:themeShade="80"/>
          <w:szCs w:val="24"/>
        </w:rPr>
        <w:t xml:space="preserve"> the </w:t>
      </w:r>
      <w:r w:rsidR="009D4713" w:rsidRPr="00BF4939">
        <w:rPr>
          <w:rFonts w:ascii="Verdana" w:hAnsi="Verdana" w:cs="Arial"/>
          <w:color w:val="808080" w:themeColor="background1" w:themeShade="80"/>
          <w:szCs w:val="24"/>
        </w:rPr>
        <w:t>Chief Operating Officer</w:t>
      </w:r>
      <w:r w:rsidRPr="00BF4939">
        <w:rPr>
          <w:rFonts w:ascii="Verdana" w:hAnsi="Verdana" w:cs="Arial"/>
          <w:color w:val="808080" w:themeColor="background1" w:themeShade="80"/>
          <w:szCs w:val="24"/>
        </w:rPr>
        <w:t xml:space="preserve"> or HR, will </w:t>
      </w:r>
      <w:r w:rsidR="007F4760" w:rsidRPr="00BF4939">
        <w:rPr>
          <w:rFonts w:ascii="Verdana" w:hAnsi="Verdana" w:cs="Arial"/>
          <w:color w:val="808080" w:themeColor="background1" w:themeShade="80"/>
          <w:szCs w:val="24"/>
        </w:rPr>
        <w:t xml:space="preserve">determine if we need to </w:t>
      </w:r>
      <w:r w:rsidRPr="00BF4939">
        <w:rPr>
          <w:rFonts w:ascii="Verdana" w:hAnsi="Verdana" w:cs="Arial"/>
          <w:color w:val="808080" w:themeColor="background1" w:themeShade="80"/>
          <w:szCs w:val="24"/>
        </w:rPr>
        <w:t xml:space="preserve">consult </w:t>
      </w:r>
      <w:r w:rsidR="00AC6E95" w:rsidRPr="00BF4939">
        <w:rPr>
          <w:rFonts w:ascii="Verdana" w:hAnsi="Verdana" w:cs="Arial"/>
          <w:color w:val="808080" w:themeColor="background1" w:themeShade="80"/>
          <w:szCs w:val="24"/>
        </w:rPr>
        <w:t>anyone</w:t>
      </w:r>
      <w:r w:rsidRPr="00BF4939">
        <w:rPr>
          <w:rFonts w:ascii="Verdana" w:hAnsi="Verdana" w:cs="Arial"/>
          <w:color w:val="808080" w:themeColor="background1" w:themeShade="80"/>
          <w:szCs w:val="24"/>
        </w:rPr>
        <w:t xml:space="preserve"> at </w:t>
      </w:r>
      <w:r w:rsidR="00AC6E95" w:rsidRPr="00BF4939">
        <w:rPr>
          <w:rFonts w:ascii="Verdana" w:hAnsi="Verdana" w:cs="Arial"/>
          <w:color w:val="808080" w:themeColor="background1" w:themeShade="80"/>
          <w:szCs w:val="24"/>
        </w:rPr>
        <w:t>the relevant local authority</w:t>
      </w:r>
      <w:r w:rsidRPr="00BF4939">
        <w:rPr>
          <w:rFonts w:ascii="Verdana" w:hAnsi="Verdana" w:cs="Arial"/>
          <w:color w:val="808080" w:themeColor="background1" w:themeShade="80"/>
          <w:szCs w:val="24"/>
        </w:rPr>
        <w:t xml:space="preserve"> prior to any action and before the employee / volunteer is informed. This is to ensure that any external safeguarding processes </w:t>
      </w:r>
      <w:r w:rsidR="007F4760" w:rsidRPr="00BF4939">
        <w:rPr>
          <w:rFonts w:ascii="Verdana" w:hAnsi="Verdana" w:cs="Arial"/>
          <w:color w:val="808080" w:themeColor="background1" w:themeShade="80"/>
          <w:szCs w:val="24"/>
        </w:rPr>
        <w:t>or</w:t>
      </w:r>
      <w:r w:rsidRPr="00BF4939">
        <w:rPr>
          <w:rFonts w:ascii="Verdana" w:hAnsi="Verdana" w:cs="Arial"/>
          <w:color w:val="808080" w:themeColor="background1" w:themeShade="80"/>
          <w:szCs w:val="24"/>
        </w:rPr>
        <w:t xml:space="preserve"> criminal investigations are not compromised. In the absence </w:t>
      </w:r>
      <w:r w:rsidR="009D4713" w:rsidRPr="00BF4939">
        <w:rPr>
          <w:rFonts w:ascii="Verdana" w:hAnsi="Verdana" w:cs="Arial"/>
          <w:color w:val="808080" w:themeColor="background1" w:themeShade="80"/>
          <w:szCs w:val="24"/>
        </w:rPr>
        <w:t>these YMCA officers</w:t>
      </w:r>
      <w:r w:rsidRPr="00BF4939">
        <w:rPr>
          <w:rFonts w:ascii="Verdana" w:hAnsi="Verdana" w:cs="Arial"/>
          <w:color w:val="808080" w:themeColor="background1" w:themeShade="80"/>
          <w:szCs w:val="24"/>
        </w:rPr>
        <w:t xml:space="preserve">, this contact should be made by the appropriate designated officer </w:t>
      </w:r>
      <w:r w:rsidR="00AA481D" w:rsidRPr="00BF4939">
        <w:rPr>
          <w:rFonts w:ascii="Verdana" w:hAnsi="Verdana" w:cs="Arial"/>
          <w:color w:val="808080" w:themeColor="background1" w:themeShade="80"/>
          <w:szCs w:val="24"/>
        </w:rPr>
        <w:t>with support from HR</w:t>
      </w:r>
      <w:r w:rsidRPr="00BF4939">
        <w:rPr>
          <w:rFonts w:ascii="Verdana" w:hAnsi="Verdana" w:cs="Arial"/>
          <w:color w:val="808080" w:themeColor="background1" w:themeShade="80"/>
          <w:szCs w:val="24"/>
        </w:rPr>
        <w:t>.</w:t>
      </w:r>
    </w:p>
    <w:p w14:paraId="7147905A" w14:textId="77777777" w:rsidR="009B7A89" w:rsidRPr="00BF4939" w:rsidRDefault="009B7A89" w:rsidP="009B7A89">
      <w:pPr>
        <w:rPr>
          <w:rFonts w:ascii="Verdana" w:hAnsi="Verdana" w:cs="Arial"/>
          <w:color w:val="808080" w:themeColor="background1" w:themeShade="80"/>
          <w:sz w:val="24"/>
          <w:szCs w:val="24"/>
        </w:rPr>
      </w:pPr>
    </w:p>
    <w:p w14:paraId="6179B059" w14:textId="77777777" w:rsidR="009B7A89" w:rsidRPr="00BF4939" w:rsidRDefault="009B7A89" w:rsidP="009B7A89">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An allegation against an employee / volunteer could come from </w:t>
      </w:r>
      <w:r w:rsidR="0037693D" w:rsidRPr="00BF4939">
        <w:rPr>
          <w:rFonts w:ascii="Verdana" w:hAnsi="Verdana" w:cs="Arial"/>
          <w:color w:val="808080" w:themeColor="background1" w:themeShade="80"/>
          <w:sz w:val="24"/>
          <w:szCs w:val="24"/>
        </w:rPr>
        <w:t>several</w:t>
      </w:r>
      <w:r w:rsidRPr="00BF4939">
        <w:rPr>
          <w:rFonts w:ascii="Verdana" w:hAnsi="Verdana" w:cs="Arial"/>
          <w:color w:val="808080" w:themeColor="background1" w:themeShade="80"/>
          <w:sz w:val="24"/>
          <w:szCs w:val="24"/>
        </w:rPr>
        <w:t xml:space="preserve"> sources including a report from a resident or service user, a concern from a colleague or a complaint by an external body. It may also arise from the volunteer's / employee's life outside work.</w:t>
      </w:r>
    </w:p>
    <w:p w14:paraId="146F36A7" w14:textId="77777777" w:rsidR="009B7A89" w:rsidRPr="00BF4939" w:rsidRDefault="009B7A89" w:rsidP="009B7A89">
      <w:pPr>
        <w:rPr>
          <w:rFonts w:ascii="Verdana" w:hAnsi="Verdana" w:cs="Arial"/>
          <w:color w:val="808080" w:themeColor="background1" w:themeShade="80"/>
          <w:sz w:val="24"/>
          <w:szCs w:val="24"/>
        </w:rPr>
      </w:pPr>
    </w:p>
    <w:p w14:paraId="099062DD" w14:textId="77777777" w:rsidR="00CE36F2" w:rsidRPr="00BF4939" w:rsidRDefault="009B7A89" w:rsidP="009B7A89">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When informed of a concern or allegation</w:t>
      </w:r>
      <w:r w:rsidR="00530AFD" w:rsidRPr="00BF4939">
        <w:rPr>
          <w:rFonts w:ascii="Verdana" w:hAnsi="Verdana" w:cs="Arial"/>
          <w:color w:val="808080" w:themeColor="background1" w:themeShade="80"/>
          <w:sz w:val="24"/>
          <w:szCs w:val="24"/>
        </w:rPr>
        <w:t xml:space="preserve"> about a volunteer or staff member</w:t>
      </w:r>
      <w:r w:rsidRPr="00BF4939">
        <w:rPr>
          <w:rFonts w:ascii="Verdana" w:hAnsi="Verdana" w:cs="Arial"/>
          <w:color w:val="808080" w:themeColor="background1" w:themeShade="80"/>
          <w:sz w:val="24"/>
          <w:szCs w:val="24"/>
        </w:rPr>
        <w:t xml:space="preserve"> the senior designated officer </w:t>
      </w:r>
      <w:r w:rsidR="00AA481D" w:rsidRPr="00BF4939">
        <w:rPr>
          <w:rFonts w:ascii="Verdana" w:hAnsi="Verdana" w:cs="Arial"/>
          <w:color w:val="808080" w:themeColor="background1" w:themeShade="80"/>
          <w:sz w:val="24"/>
          <w:szCs w:val="24"/>
        </w:rPr>
        <w:t xml:space="preserve">should discretely </w:t>
      </w:r>
      <w:r w:rsidRPr="00BF4939">
        <w:rPr>
          <w:rFonts w:ascii="Verdana" w:hAnsi="Verdana" w:cs="Arial"/>
          <w:color w:val="808080" w:themeColor="background1" w:themeShade="80"/>
          <w:sz w:val="24"/>
          <w:szCs w:val="24"/>
        </w:rPr>
        <w:t xml:space="preserve">investigate the matter. They must obtain written details of the concern / allegation, signed and dated by the person receiving or making the allegation; approve and date the written details and record any additional information. </w:t>
      </w:r>
      <w:r w:rsidR="00CE36F2" w:rsidRPr="00BF4939">
        <w:rPr>
          <w:rFonts w:ascii="Verdana" w:hAnsi="Verdana" w:cs="Arial"/>
          <w:color w:val="808080" w:themeColor="background1" w:themeShade="80"/>
          <w:sz w:val="24"/>
          <w:szCs w:val="24"/>
        </w:rPr>
        <w:t xml:space="preserve">The senior designated officer / HR / </w:t>
      </w:r>
      <w:r w:rsidR="009D4713" w:rsidRPr="00BF4939">
        <w:rPr>
          <w:rFonts w:ascii="Verdana" w:hAnsi="Verdana" w:cs="Arial"/>
          <w:color w:val="808080" w:themeColor="background1" w:themeShade="80"/>
          <w:sz w:val="24"/>
          <w:szCs w:val="24"/>
        </w:rPr>
        <w:t>Chief Operating Officer</w:t>
      </w:r>
      <w:r w:rsidR="00CE36F2" w:rsidRPr="00BF4939">
        <w:rPr>
          <w:rFonts w:ascii="Verdana" w:hAnsi="Verdana" w:cs="Arial"/>
          <w:color w:val="808080" w:themeColor="background1" w:themeShade="80"/>
          <w:sz w:val="24"/>
          <w:szCs w:val="24"/>
        </w:rPr>
        <w:t xml:space="preserve"> will then decide on the next steps to take.</w:t>
      </w:r>
    </w:p>
    <w:p w14:paraId="032D62A0" w14:textId="77777777" w:rsidR="00CE36F2" w:rsidRPr="00BF4939" w:rsidRDefault="00CE36F2" w:rsidP="009B7A89">
      <w:pPr>
        <w:rPr>
          <w:rFonts w:ascii="Verdana" w:hAnsi="Verdana" w:cs="Arial"/>
          <w:color w:val="808080" w:themeColor="background1" w:themeShade="80"/>
          <w:sz w:val="24"/>
          <w:szCs w:val="24"/>
        </w:rPr>
      </w:pPr>
    </w:p>
    <w:p w14:paraId="7F2D3949" w14:textId="77777777" w:rsidR="009B7A89" w:rsidRPr="00BF4939" w:rsidRDefault="009B7A89" w:rsidP="009B7A89">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We want to encourage staff and volunteers to feel confident about raising concerns about the actions and attitudes of colleagues and want to create an atmosphere of </w:t>
      </w:r>
      <w:r w:rsidRPr="00BF4939">
        <w:rPr>
          <w:rFonts w:ascii="Verdana" w:hAnsi="Verdana" w:cs="Arial"/>
          <w:color w:val="808080" w:themeColor="background1" w:themeShade="80"/>
          <w:sz w:val="24"/>
          <w:szCs w:val="24"/>
        </w:rPr>
        <w:lastRenderedPageBreak/>
        <w:t xml:space="preserve">transparency, openness, shared good practice and professionalism. If a concern is raised but the individual does not believe it is being dealt with appropriately then the individual should speak to the senior designated officer </w:t>
      </w:r>
      <w:r w:rsidR="00CE36F2" w:rsidRPr="00BF4939">
        <w:rPr>
          <w:rFonts w:ascii="Verdana" w:hAnsi="Verdana" w:cs="Arial"/>
          <w:color w:val="808080" w:themeColor="background1" w:themeShade="80"/>
          <w:sz w:val="24"/>
          <w:szCs w:val="24"/>
        </w:rPr>
        <w:t xml:space="preserve">or </w:t>
      </w:r>
      <w:r w:rsidR="009D4713" w:rsidRPr="00BF4939">
        <w:rPr>
          <w:rFonts w:ascii="Verdana" w:hAnsi="Verdana" w:cs="Arial"/>
          <w:color w:val="808080" w:themeColor="background1" w:themeShade="80"/>
          <w:sz w:val="24"/>
          <w:szCs w:val="24"/>
        </w:rPr>
        <w:t xml:space="preserve">Chief Operating Officer or HR </w:t>
      </w:r>
      <w:r w:rsidRPr="00BF4939">
        <w:rPr>
          <w:rFonts w:ascii="Verdana" w:hAnsi="Verdana" w:cs="Arial"/>
          <w:color w:val="808080" w:themeColor="background1" w:themeShade="80"/>
          <w:sz w:val="24"/>
          <w:szCs w:val="24"/>
        </w:rPr>
        <w:t xml:space="preserve">and, if still not satisfied, could use our Whistleblowing Procedure or contact </w:t>
      </w:r>
      <w:r w:rsidR="00C60CCA" w:rsidRPr="00BF4939">
        <w:rPr>
          <w:rFonts w:ascii="Verdana" w:hAnsi="Verdana" w:cs="Arial"/>
          <w:color w:val="808080" w:themeColor="background1" w:themeShade="80"/>
          <w:sz w:val="24"/>
          <w:szCs w:val="24"/>
        </w:rPr>
        <w:t>Adult Social Care at the City or County Council directly</w:t>
      </w:r>
      <w:r w:rsidRPr="00BF4939">
        <w:rPr>
          <w:rFonts w:ascii="Verdana" w:hAnsi="Verdana" w:cs="Arial"/>
          <w:color w:val="808080" w:themeColor="background1" w:themeShade="80"/>
          <w:sz w:val="24"/>
          <w:szCs w:val="24"/>
        </w:rPr>
        <w:t>.</w:t>
      </w:r>
    </w:p>
    <w:p w14:paraId="04FBA953" w14:textId="77777777" w:rsidR="009B7A89" w:rsidRPr="00BF4939" w:rsidRDefault="009B7A89" w:rsidP="009B7A89">
      <w:pPr>
        <w:rPr>
          <w:rFonts w:ascii="Verdana" w:hAnsi="Verdana" w:cs="Arial"/>
          <w:color w:val="808080" w:themeColor="background1" w:themeShade="80"/>
          <w:sz w:val="24"/>
          <w:szCs w:val="24"/>
        </w:rPr>
      </w:pPr>
    </w:p>
    <w:p w14:paraId="459B8CAD" w14:textId="6029F63D" w:rsidR="009B7A89" w:rsidRPr="00BF4939" w:rsidRDefault="000F396B" w:rsidP="009B7A89">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5</w:t>
      </w:r>
      <w:r w:rsidR="00A95F1F" w:rsidRPr="00BF4939">
        <w:rPr>
          <w:rFonts w:ascii="Verdana" w:hAnsi="Verdana" w:cs="Arial"/>
          <w:b/>
          <w:color w:val="808080" w:themeColor="background1" w:themeShade="80"/>
          <w:sz w:val="24"/>
          <w:szCs w:val="24"/>
        </w:rPr>
        <w:t>.</w:t>
      </w:r>
      <w:r w:rsidR="009B7A89" w:rsidRPr="00BF4939">
        <w:rPr>
          <w:rFonts w:ascii="Verdana" w:hAnsi="Verdana" w:cs="Arial"/>
          <w:b/>
          <w:color w:val="808080" w:themeColor="background1" w:themeShade="80"/>
          <w:sz w:val="24"/>
          <w:szCs w:val="24"/>
        </w:rPr>
        <w:t xml:space="preserve"> </w:t>
      </w:r>
      <w:r w:rsidR="009B7A89" w:rsidRPr="00BF4939">
        <w:rPr>
          <w:rFonts w:ascii="Verdana" w:hAnsi="Verdana" w:cs="Arial"/>
          <w:b/>
          <w:color w:val="808080" w:themeColor="background1" w:themeShade="80"/>
          <w:sz w:val="24"/>
          <w:szCs w:val="24"/>
        </w:rPr>
        <w:tab/>
        <w:t xml:space="preserve">Other Groups using </w:t>
      </w:r>
      <w:r w:rsidR="00CC68D2">
        <w:rPr>
          <w:rFonts w:ascii="Verdana" w:hAnsi="Verdana" w:cs="Arial"/>
          <w:b/>
          <w:color w:val="808080" w:themeColor="background1" w:themeShade="80"/>
          <w:sz w:val="24"/>
          <w:szCs w:val="24"/>
        </w:rPr>
        <w:t xml:space="preserve">YMCA Robin Hood Group </w:t>
      </w:r>
      <w:r w:rsidR="009B7A89" w:rsidRPr="00BF4939">
        <w:rPr>
          <w:rFonts w:ascii="Verdana" w:hAnsi="Verdana" w:cs="Arial"/>
          <w:b/>
          <w:color w:val="808080" w:themeColor="background1" w:themeShade="80"/>
          <w:sz w:val="24"/>
          <w:szCs w:val="24"/>
        </w:rPr>
        <w:t>Premises</w:t>
      </w:r>
    </w:p>
    <w:p w14:paraId="7B70932C" w14:textId="77777777" w:rsidR="009B7A89" w:rsidRPr="00BF4939" w:rsidRDefault="009B7A89" w:rsidP="009B7A89">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When letting Association premises to individuals or organisations, the following clause will be included in letting agreements:</w:t>
      </w:r>
    </w:p>
    <w:p w14:paraId="28CB0662" w14:textId="77777777" w:rsidR="009B7A89" w:rsidRPr="00BF4939" w:rsidRDefault="009B7A89" w:rsidP="009B7A89">
      <w:pPr>
        <w:rPr>
          <w:rFonts w:ascii="Verdana" w:hAnsi="Verdana" w:cs="Arial"/>
          <w:i/>
          <w:color w:val="808080" w:themeColor="background1" w:themeShade="80"/>
          <w:sz w:val="24"/>
          <w:szCs w:val="24"/>
        </w:rPr>
      </w:pPr>
      <w:r w:rsidRPr="00BF4939">
        <w:rPr>
          <w:rFonts w:ascii="Verdana" w:hAnsi="Verdana" w:cs="Arial"/>
          <w:i/>
          <w:color w:val="808080" w:themeColor="background1" w:themeShade="80"/>
          <w:sz w:val="24"/>
          <w:szCs w:val="24"/>
        </w:rPr>
        <w:t xml:space="preserve">“The Licensee confirms that they are aware of the principles of safeguarding children, young people and adults </w:t>
      </w:r>
      <w:r w:rsidR="00EE4FD0" w:rsidRPr="00BF4939">
        <w:rPr>
          <w:rFonts w:ascii="Verdana" w:hAnsi="Verdana" w:cs="Arial"/>
          <w:i/>
          <w:color w:val="808080" w:themeColor="background1" w:themeShade="80"/>
          <w:sz w:val="24"/>
          <w:szCs w:val="24"/>
        </w:rPr>
        <w:t xml:space="preserve">at risk </w:t>
      </w:r>
      <w:r w:rsidRPr="00BF4939">
        <w:rPr>
          <w:rFonts w:ascii="Verdana" w:hAnsi="Verdana" w:cs="Arial"/>
          <w:i/>
          <w:color w:val="808080" w:themeColor="background1" w:themeShade="80"/>
          <w:sz w:val="24"/>
          <w:szCs w:val="24"/>
        </w:rPr>
        <w:t>and have taken appropriate steps to ensure that people in those groups are not placed at risk”.</w:t>
      </w:r>
    </w:p>
    <w:p w14:paraId="0FC099C6" w14:textId="77777777" w:rsidR="009B7A89" w:rsidRPr="00BF4939" w:rsidRDefault="009B7A89" w:rsidP="009B7A89">
      <w:pPr>
        <w:pStyle w:val="BodyText"/>
        <w:jc w:val="both"/>
        <w:rPr>
          <w:rFonts w:ascii="Verdana" w:hAnsi="Verdana" w:cs="Arial"/>
          <w:color w:val="808080" w:themeColor="background1" w:themeShade="80"/>
          <w:szCs w:val="24"/>
          <w:u w:val="single"/>
        </w:rPr>
      </w:pPr>
    </w:p>
    <w:p w14:paraId="6AD7EEEF" w14:textId="77777777" w:rsidR="00941FC0" w:rsidRPr="00BF4939" w:rsidRDefault="000F396B" w:rsidP="00941FC0">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6</w:t>
      </w:r>
      <w:r w:rsidR="00A95F1F" w:rsidRPr="00BF4939">
        <w:rPr>
          <w:rFonts w:ascii="Verdana" w:hAnsi="Verdana" w:cs="Arial"/>
          <w:b/>
          <w:color w:val="808080" w:themeColor="background1" w:themeShade="80"/>
          <w:sz w:val="24"/>
          <w:szCs w:val="24"/>
        </w:rPr>
        <w:t>.</w:t>
      </w:r>
      <w:r w:rsidR="00941FC0" w:rsidRPr="00BF4939">
        <w:rPr>
          <w:rFonts w:ascii="Verdana" w:hAnsi="Verdana" w:cs="Arial"/>
          <w:b/>
          <w:color w:val="808080" w:themeColor="background1" w:themeShade="80"/>
          <w:sz w:val="24"/>
          <w:szCs w:val="24"/>
        </w:rPr>
        <w:t xml:space="preserve"> </w:t>
      </w:r>
      <w:r w:rsidR="00941FC0" w:rsidRPr="00BF4939">
        <w:rPr>
          <w:rFonts w:ascii="Verdana" w:hAnsi="Verdana" w:cs="Arial"/>
          <w:b/>
          <w:color w:val="808080" w:themeColor="background1" w:themeShade="80"/>
          <w:sz w:val="24"/>
          <w:szCs w:val="24"/>
        </w:rPr>
        <w:tab/>
        <w:t>Use of Cameras, Recording Equipment and Mobile Phones</w:t>
      </w:r>
    </w:p>
    <w:p w14:paraId="78F634E4" w14:textId="77777777" w:rsidR="005114B3" w:rsidRPr="00BF4939" w:rsidRDefault="005114B3" w:rsidP="005114B3">
      <w:pPr>
        <w:rPr>
          <w:rFonts w:ascii="Verdana" w:hAnsi="Verdana" w:cs="Arial"/>
          <w:i/>
          <w:color w:val="808080" w:themeColor="background1" w:themeShade="80"/>
          <w:sz w:val="24"/>
          <w:szCs w:val="24"/>
        </w:rPr>
      </w:pPr>
      <w:r w:rsidRPr="00BF4939">
        <w:rPr>
          <w:rFonts w:ascii="Verdana" w:hAnsi="Verdana" w:cs="Arial"/>
          <w:b/>
          <w:i/>
          <w:color w:val="808080" w:themeColor="background1" w:themeShade="80"/>
          <w:sz w:val="24"/>
          <w:szCs w:val="24"/>
        </w:rPr>
        <w:t>Please remember that only the PR and Marketing Team are authorised to publish photos, images or moving images on behalf of the Association.</w:t>
      </w:r>
    </w:p>
    <w:p w14:paraId="18580897" w14:textId="77777777" w:rsidR="00941FC0" w:rsidRPr="00BF4939" w:rsidRDefault="00941FC0" w:rsidP="00941FC0">
      <w:pPr>
        <w:rPr>
          <w:rFonts w:ascii="Verdana" w:hAnsi="Verdana" w:cs="Arial"/>
          <w:b/>
          <w:color w:val="808080" w:themeColor="background1" w:themeShade="80"/>
          <w:sz w:val="24"/>
          <w:szCs w:val="24"/>
        </w:rPr>
      </w:pPr>
    </w:p>
    <w:p w14:paraId="044E42C7" w14:textId="77777777" w:rsidR="00941FC0" w:rsidRPr="00BF4939" w:rsidRDefault="00941FC0" w:rsidP="00941FC0">
      <w:pPr>
        <w:rPr>
          <w:rFonts w:ascii="Verdana" w:hAnsi="Verdana" w:cs="Arial"/>
          <w:i/>
          <w:color w:val="808080" w:themeColor="background1" w:themeShade="80"/>
          <w:sz w:val="24"/>
          <w:szCs w:val="24"/>
        </w:rPr>
      </w:pPr>
      <w:r w:rsidRPr="00BF4939">
        <w:rPr>
          <w:rFonts w:ascii="Verdana" w:hAnsi="Verdana" w:cs="Arial"/>
          <w:b/>
          <w:i/>
          <w:color w:val="808080" w:themeColor="background1" w:themeShade="80"/>
          <w:sz w:val="24"/>
          <w:szCs w:val="24"/>
        </w:rPr>
        <w:t xml:space="preserve">When taking still or moving images the following key principles should be </w:t>
      </w:r>
      <w:r w:rsidR="0037693D" w:rsidRPr="00BF4939">
        <w:rPr>
          <w:rFonts w:ascii="Verdana" w:hAnsi="Verdana" w:cs="Arial"/>
          <w:b/>
          <w:i/>
          <w:color w:val="808080" w:themeColor="background1" w:themeShade="80"/>
          <w:sz w:val="24"/>
          <w:szCs w:val="24"/>
        </w:rPr>
        <w:t xml:space="preserve">remembered; </w:t>
      </w:r>
    </w:p>
    <w:p w14:paraId="49648F6E" w14:textId="77777777" w:rsidR="00941FC0" w:rsidRPr="00BF4939" w:rsidRDefault="00BA5E12" w:rsidP="00B9238A">
      <w:pPr>
        <w:pStyle w:val="ListParagraph"/>
        <w:numPr>
          <w:ilvl w:val="0"/>
          <w:numId w:val="20"/>
        </w:numPr>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Individuals</w:t>
      </w:r>
      <w:r w:rsidR="00941FC0" w:rsidRPr="00BF4939">
        <w:rPr>
          <w:rFonts w:ascii="Verdana" w:hAnsi="Verdana" w:cs="Arial"/>
          <w:color w:val="808080" w:themeColor="background1" w:themeShade="80"/>
          <w:sz w:val="24"/>
          <w:szCs w:val="24"/>
        </w:rPr>
        <w:t xml:space="preserve"> have a right to decide whether images are to be taken, and how those images may be used.</w:t>
      </w:r>
      <w:r w:rsidR="00941FC0" w:rsidRPr="00BF4939">
        <w:rPr>
          <w:rFonts w:ascii="Verdana" w:hAnsi="Verdana" w:cs="Arial"/>
          <w:color w:val="808080" w:themeColor="background1" w:themeShade="80"/>
          <w:sz w:val="24"/>
          <w:szCs w:val="24"/>
        </w:rPr>
        <w:br/>
      </w:r>
    </w:p>
    <w:p w14:paraId="31DF3F36" w14:textId="77777777" w:rsidR="00941FC0" w:rsidRPr="00BF4939" w:rsidRDefault="00BA5E12" w:rsidP="00B9238A">
      <w:pPr>
        <w:pStyle w:val="ListParagraph"/>
        <w:numPr>
          <w:ilvl w:val="0"/>
          <w:numId w:val="20"/>
        </w:numPr>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Individuals</w:t>
      </w:r>
      <w:r w:rsidR="00941FC0" w:rsidRPr="00BF4939">
        <w:rPr>
          <w:rFonts w:ascii="Verdana" w:hAnsi="Verdana" w:cs="Arial"/>
          <w:color w:val="808080" w:themeColor="background1" w:themeShade="80"/>
          <w:sz w:val="24"/>
          <w:szCs w:val="24"/>
        </w:rPr>
        <w:t xml:space="preserve"> must provide written consent</w:t>
      </w:r>
      <w:r w:rsidR="00984174" w:rsidRPr="00BF4939">
        <w:rPr>
          <w:rFonts w:ascii="Verdana" w:hAnsi="Verdana" w:cs="Arial"/>
          <w:color w:val="808080" w:themeColor="background1" w:themeShade="80"/>
          <w:sz w:val="24"/>
          <w:szCs w:val="24"/>
        </w:rPr>
        <w:t>, using the standard YMCA consent form,</w:t>
      </w:r>
      <w:r w:rsidR="00941FC0" w:rsidRPr="00BF4939">
        <w:rPr>
          <w:rFonts w:ascii="Verdana" w:hAnsi="Verdana" w:cs="Arial"/>
          <w:color w:val="808080" w:themeColor="background1" w:themeShade="80"/>
          <w:sz w:val="24"/>
          <w:szCs w:val="24"/>
        </w:rPr>
        <w:t xml:space="preserve"> to take and use their image, which will be stored confidentially by the Association, for images to be taken and used. This consent must state how long the image(s) will be stored for as well as for what purpose(s).</w:t>
      </w:r>
      <w:r w:rsidR="00941FC0" w:rsidRPr="00BF4939">
        <w:rPr>
          <w:rFonts w:ascii="Verdana" w:hAnsi="Verdana" w:cs="Arial"/>
          <w:color w:val="808080" w:themeColor="background1" w:themeShade="80"/>
          <w:sz w:val="24"/>
          <w:szCs w:val="24"/>
        </w:rPr>
        <w:br/>
      </w:r>
    </w:p>
    <w:p w14:paraId="5C88C2B2" w14:textId="77777777" w:rsidR="00941FC0" w:rsidRPr="00BF4939" w:rsidRDefault="00941FC0" w:rsidP="00B9238A">
      <w:pPr>
        <w:pStyle w:val="ListParagraph"/>
        <w:numPr>
          <w:ilvl w:val="0"/>
          <w:numId w:val="20"/>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Care must be taken to ensure that images are not sexual or exploitative in nature, nor open to obvious misinterpretation and misuse.</w:t>
      </w:r>
    </w:p>
    <w:p w14:paraId="05A21CD4" w14:textId="77777777" w:rsidR="00941FC0" w:rsidRPr="00BF4939" w:rsidRDefault="00941FC0" w:rsidP="00941FC0">
      <w:pPr>
        <w:pStyle w:val="ListParagraph"/>
        <w:rPr>
          <w:rFonts w:ascii="Verdana" w:hAnsi="Verdana" w:cs="Arial"/>
          <w:color w:val="808080" w:themeColor="background1" w:themeShade="80"/>
          <w:sz w:val="24"/>
          <w:szCs w:val="24"/>
        </w:rPr>
      </w:pPr>
    </w:p>
    <w:p w14:paraId="3738B5A7" w14:textId="77777777" w:rsidR="00941FC0" w:rsidRPr="00BF4939" w:rsidRDefault="00BA5E12" w:rsidP="00B9238A">
      <w:pPr>
        <w:pStyle w:val="ListParagraph"/>
        <w:numPr>
          <w:ilvl w:val="0"/>
          <w:numId w:val="20"/>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All images of individuals</w:t>
      </w:r>
      <w:r w:rsidR="00941FC0" w:rsidRPr="00BF4939">
        <w:rPr>
          <w:rFonts w:ascii="Verdana" w:hAnsi="Verdana" w:cs="Arial"/>
          <w:color w:val="808080" w:themeColor="background1" w:themeShade="80"/>
          <w:sz w:val="24"/>
          <w:szCs w:val="24"/>
        </w:rPr>
        <w:t xml:space="preserve"> will be securely stored and in the case of images used on web-sites, particular care will be taken to ensure that no identifying details facilitate contact with a </w:t>
      </w:r>
      <w:r w:rsidRPr="00BF4939">
        <w:rPr>
          <w:rFonts w:ascii="Verdana" w:hAnsi="Verdana" w:cs="Arial"/>
          <w:color w:val="808080" w:themeColor="background1" w:themeShade="80"/>
          <w:sz w:val="24"/>
          <w:szCs w:val="24"/>
        </w:rPr>
        <w:t>adult at risk</w:t>
      </w:r>
      <w:r w:rsidR="00941FC0" w:rsidRPr="00BF4939">
        <w:rPr>
          <w:rFonts w:ascii="Verdana" w:hAnsi="Verdana" w:cs="Arial"/>
          <w:color w:val="808080" w:themeColor="background1" w:themeShade="80"/>
          <w:sz w:val="24"/>
          <w:szCs w:val="24"/>
        </w:rPr>
        <w:t xml:space="preserve"> by a potential abuser.</w:t>
      </w:r>
    </w:p>
    <w:p w14:paraId="159D89D5" w14:textId="77777777" w:rsidR="00941FC0" w:rsidRPr="00BF4939" w:rsidRDefault="00941FC0" w:rsidP="00941FC0">
      <w:pPr>
        <w:rPr>
          <w:rFonts w:ascii="Verdana" w:hAnsi="Verdana" w:cs="Arial"/>
          <w:color w:val="808080" w:themeColor="background1" w:themeShade="80"/>
          <w:sz w:val="24"/>
          <w:szCs w:val="24"/>
        </w:rPr>
      </w:pPr>
    </w:p>
    <w:p w14:paraId="57BD72C4" w14:textId="77777777" w:rsidR="00941FC0" w:rsidRPr="00BF4939" w:rsidRDefault="00941FC0" w:rsidP="00B9238A">
      <w:pPr>
        <w:pStyle w:val="ListParagraph"/>
        <w:numPr>
          <w:ilvl w:val="0"/>
          <w:numId w:val="20"/>
        </w:num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If we use external photographers they will be advised of our safeguarding and other pertinent polices and will sign to acknowledge that they have read, understand and will abide by them.</w:t>
      </w:r>
    </w:p>
    <w:p w14:paraId="19E8A07F" w14:textId="77777777" w:rsidR="00941FC0" w:rsidRPr="00BF4939" w:rsidRDefault="00941FC0" w:rsidP="00941FC0">
      <w:pPr>
        <w:rPr>
          <w:rFonts w:ascii="Verdana" w:hAnsi="Verdana" w:cs="Arial"/>
          <w:color w:val="808080" w:themeColor="background1" w:themeShade="80"/>
          <w:sz w:val="24"/>
          <w:szCs w:val="24"/>
        </w:rPr>
      </w:pPr>
    </w:p>
    <w:p w14:paraId="0C61F312" w14:textId="77777777" w:rsidR="00941FC0" w:rsidRPr="00BF4939" w:rsidRDefault="00941FC0"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If spectators </w:t>
      </w:r>
      <w:r w:rsidR="00BA5E12" w:rsidRPr="00BF4939">
        <w:rPr>
          <w:rFonts w:ascii="Verdana" w:hAnsi="Verdana" w:cs="Arial"/>
          <w:color w:val="808080" w:themeColor="background1" w:themeShade="80"/>
          <w:sz w:val="24"/>
          <w:szCs w:val="24"/>
        </w:rPr>
        <w:t xml:space="preserve">or visitors </w:t>
      </w:r>
      <w:r w:rsidRPr="00BF4939">
        <w:rPr>
          <w:rFonts w:ascii="Verdana" w:hAnsi="Verdana" w:cs="Arial"/>
          <w:color w:val="808080" w:themeColor="background1" w:themeShade="80"/>
          <w:sz w:val="24"/>
          <w:szCs w:val="24"/>
        </w:rPr>
        <w:t>are intending to photograph or video at an event/activity, they must be told of our expectations and wherever possible written notices to this effect will be displayed. Any concerns regarding inappropriate or intrusive photography / filming should be reported to the event / activity manager / co-ordinator immediately and dealt with in the same manner as any other safeguarding concern.</w:t>
      </w:r>
    </w:p>
    <w:p w14:paraId="24B69F3B" w14:textId="77777777" w:rsidR="00941FC0" w:rsidRPr="00BF4939" w:rsidRDefault="00941FC0" w:rsidP="00941FC0">
      <w:pPr>
        <w:rPr>
          <w:rFonts w:ascii="Verdana" w:hAnsi="Verdana" w:cs="Arial"/>
          <w:color w:val="808080" w:themeColor="background1" w:themeShade="80"/>
          <w:sz w:val="24"/>
          <w:szCs w:val="24"/>
        </w:rPr>
      </w:pPr>
    </w:p>
    <w:p w14:paraId="0D075BED" w14:textId="77777777" w:rsidR="00941FC0" w:rsidRPr="00BF4939" w:rsidRDefault="00941FC0" w:rsidP="00941FC0">
      <w:pPr>
        <w:pStyle w:val="NormalWeb"/>
        <w:spacing w:before="0" w:beforeAutospacing="0" w:after="0" w:afterAutospacing="0"/>
        <w:rPr>
          <w:rFonts w:ascii="Verdana" w:hAnsi="Verdana"/>
          <w:b/>
          <w:color w:val="808080" w:themeColor="background1" w:themeShade="80"/>
          <w:sz w:val="24"/>
          <w:szCs w:val="24"/>
        </w:rPr>
      </w:pPr>
      <w:r w:rsidRPr="00BF4939">
        <w:rPr>
          <w:rFonts w:ascii="Verdana" w:hAnsi="Verdana"/>
          <w:b/>
          <w:color w:val="808080" w:themeColor="background1" w:themeShade="80"/>
          <w:sz w:val="24"/>
          <w:szCs w:val="24"/>
        </w:rPr>
        <w:t>Mobile Phones</w:t>
      </w:r>
      <w:r w:rsidR="00A33FAD" w:rsidRPr="00BF4939">
        <w:rPr>
          <w:rFonts w:ascii="Verdana" w:hAnsi="Verdana"/>
          <w:b/>
          <w:color w:val="808080" w:themeColor="background1" w:themeShade="80"/>
          <w:sz w:val="24"/>
          <w:szCs w:val="24"/>
        </w:rPr>
        <w:t xml:space="preserve"> and Similar Devices</w:t>
      </w:r>
    </w:p>
    <w:p w14:paraId="6E5E3D21" w14:textId="77777777" w:rsidR="00941FC0" w:rsidRPr="00BF4939" w:rsidRDefault="00941FC0"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 xml:space="preserve">We believe our staff and volunteers should be completely attentive during their hours of work to ensure all </w:t>
      </w:r>
      <w:r w:rsidR="00BA5E12" w:rsidRPr="00BF4939">
        <w:rPr>
          <w:rFonts w:ascii="Verdana" w:hAnsi="Verdana" w:cs="Arial"/>
          <w:color w:val="808080" w:themeColor="background1" w:themeShade="80"/>
          <w:sz w:val="24"/>
          <w:szCs w:val="24"/>
        </w:rPr>
        <w:t xml:space="preserve">our residents and service users </w:t>
      </w:r>
      <w:r w:rsidRPr="00BF4939">
        <w:rPr>
          <w:rFonts w:ascii="Verdana" w:hAnsi="Verdana" w:cs="Arial"/>
          <w:color w:val="808080" w:themeColor="background1" w:themeShade="80"/>
          <w:sz w:val="24"/>
          <w:szCs w:val="24"/>
        </w:rPr>
        <w:t xml:space="preserve">are properly looked after. </w:t>
      </w:r>
      <w:r w:rsidR="00C246B5" w:rsidRPr="00BF4939">
        <w:rPr>
          <w:rFonts w:ascii="Verdana" w:hAnsi="Verdana" w:cs="Arial"/>
          <w:color w:val="808080" w:themeColor="background1" w:themeShade="80"/>
          <w:sz w:val="24"/>
          <w:szCs w:val="24"/>
        </w:rPr>
        <w:t>For those working directly with adults at risk, p</w:t>
      </w:r>
      <w:r w:rsidRPr="00BF4939">
        <w:rPr>
          <w:rFonts w:ascii="Verdana" w:hAnsi="Verdana" w:cs="Arial"/>
          <w:color w:val="808080" w:themeColor="background1" w:themeShade="80"/>
          <w:sz w:val="24"/>
          <w:szCs w:val="24"/>
        </w:rPr>
        <w:t xml:space="preserve">ersonal mobile </w:t>
      </w:r>
      <w:r w:rsidR="00AC6E95" w:rsidRPr="00BF4939">
        <w:rPr>
          <w:rFonts w:ascii="Verdana" w:hAnsi="Verdana" w:cs="Arial"/>
          <w:color w:val="808080" w:themeColor="background1" w:themeShade="80"/>
          <w:sz w:val="24"/>
          <w:szCs w:val="24"/>
        </w:rPr>
        <w:t>devices</w:t>
      </w:r>
      <w:r w:rsidR="00A33FAD" w:rsidRPr="00BF4939">
        <w:rPr>
          <w:rFonts w:ascii="Verdana" w:hAnsi="Verdana" w:cs="Arial"/>
          <w:color w:val="808080" w:themeColor="background1" w:themeShade="80"/>
          <w:sz w:val="24"/>
          <w:szCs w:val="24"/>
        </w:rPr>
        <w:t xml:space="preserve"> etc</w:t>
      </w:r>
      <w:r w:rsidRPr="00BF4939">
        <w:rPr>
          <w:rFonts w:ascii="Verdana" w:hAnsi="Verdana" w:cs="Arial"/>
          <w:color w:val="808080" w:themeColor="background1" w:themeShade="80"/>
          <w:sz w:val="24"/>
          <w:szCs w:val="24"/>
        </w:rPr>
        <w:t xml:space="preserve"> </w:t>
      </w:r>
      <w:r w:rsidR="00BA5E12"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not be used during working hours and must be kept on silent or switched off</w:t>
      </w:r>
      <w:r w:rsidR="00C246B5" w:rsidRPr="00BF4939">
        <w:rPr>
          <w:rFonts w:ascii="Verdana" w:hAnsi="Verdana" w:cs="Arial"/>
          <w:color w:val="808080" w:themeColor="background1" w:themeShade="80"/>
          <w:sz w:val="24"/>
          <w:szCs w:val="24"/>
        </w:rPr>
        <w:t>. They should be</w:t>
      </w:r>
      <w:r w:rsidRPr="00BF4939">
        <w:rPr>
          <w:rFonts w:ascii="Verdana" w:hAnsi="Verdana" w:cs="Arial"/>
          <w:color w:val="808080" w:themeColor="background1" w:themeShade="80"/>
          <w:sz w:val="24"/>
          <w:szCs w:val="24"/>
        </w:rPr>
        <w:t xml:space="preserve"> placed with staff belongings and </w:t>
      </w:r>
      <w:r w:rsidR="00BA5E12" w:rsidRPr="00BF4939">
        <w:rPr>
          <w:rFonts w:ascii="Verdana" w:hAnsi="Verdana" w:cs="Arial"/>
          <w:color w:val="808080" w:themeColor="background1" w:themeShade="80"/>
          <w:sz w:val="24"/>
          <w:szCs w:val="24"/>
        </w:rPr>
        <w:t>should</w:t>
      </w:r>
      <w:r w:rsidRPr="00BF4939">
        <w:rPr>
          <w:rFonts w:ascii="Verdana" w:hAnsi="Verdana" w:cs="Arial"/>
          <w:color w:val="808080" w:themeColor="background1" w:themeShade="80"/>
          <w:sz w:val="24"/>
          <w:szCs w:val="24"/>
        </w:rPr>
        <w:t xml:space="preserve"> only be used on a designated break and only in a </w:t>
      </w:r>
      <w:r w:rsidR="00BA5E12" w:rsidRPr="00BF4939">
        <w:rPr>
          <w:rFonts w:ascii="Verdana" w:hAnsi="Verdana" w:cs="Arial"/>
          <w:color w:val="808080" w:themeColor="background1" w:themeShade="80"/>
          <w:sz w:val="24"/>
          <w:szCs w:val="24"/>
        </w:rPr>
        <w:t xml:space="preserve">resident </w:t>
      </w:r>
      <w:r w:rsidRPr="00BF4939">
        <w:rPr>
          <w:rFonts w:ascii="Verdana" w:hAnsi="Verdana" w:cs="Arial"/>
          <w:color w:val="808080" w:themeColor="background1" w:themeShade="80"/>
          <w:sz w:val="24"/>
          <w:szCs w:val="24"/>
        </w:rPr>
        <w:t xml:space="preserve">free area. </w:t>
      </w:r>
    </w:p>
    <w:p w14:paraId="305C175F" w14:textId="77777777" w:rsidR="00941FC0" w:rsidRPr="00BF4939" w:rsidRDefault="00941FC0" w:rsidP="00941FC0">
      <w:pPr>
        <w:rPr>
          <w:rFonts w:ascii="Verdana" w:hAnsi="Verdana" w:cs="Arial"/>
          <w:color w:val="808080" w:themeColor="background1" w:themeShade="80"/>
          <w:sz w:val="24"/>
          <w:szCs w:val="24"/>
        </w:rPr>
      </w:pPr>
    </w:p>
    <w:p w14:paraId="57F95F11" w14:textId="77777777" w:rsidR="00B51AF6" w:rsidRPr="00BF4939" w:rsidRDefault="00560487"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O</w:t>
      </w:r>
      <w:r w:rsidR="00B51AF6" w:rsidRPr="00BF4939">
        <w:rPr>
          <w:rFonts w:ascii="Verdana" w:hAnsi="Verdana" w:cs="Arial"/>
          <w:color w:val="808080" w:themeColor="background1" w:themeShade="80"/>
          <w:sz w:val="24"/>
          <w:szCs w:val="24"/>
        </w:rPr>
        <w:t xml:space="preserve">nly </w:t>
      </w:r>
      <w:r w:rsidR="001A27B6" w:rsidRPr="00BF4939">
        <w:rPr>
          <w:rFonts w:ascii="Verdana" w:hAnsi="Verdana" w:cs="Arial"/>
          <w:color w:val="808080" w:themeColor="background1" w:themeShade="80"/>
          <w:sz w:val="24"/>
          <w:szCs w:val="24"/>
        </w:rPr>
        <w:t>Association owned mobiles</w:t>
      </w:r>
      <w:r w:rsidR="00941FC0" w:rsidRPr="00BF4939">
        <w:rPr>
          <w:rFonts w:ascii="Verdana" w:hAnsi="Verdana" w:cs="Arial"/>
          <w:color w:val="808080" w:themeColor="background1" w:themeShade="80"/>
          <w:sz w:val="24"/>
          <w:szCs w:val="24"/>
        </w:rPr>
        <w:t xml:space="preserve"> should be used on outings</w:t>
      </w:r>
      <w:r w:rsidR="00AC6E95" w:rsidRPr="00BF4939">
        <w:rPr>
          <w:rFonts w:ascii="Verdana" w:hAnsi="Verdana" w:cs="Arial"/>
          <w:color w:val="808080" w:themeColor="background1" w:themeShade="80"/>
          <w:sz w:val="24"/>
          <w:szCs w:val="24"/>
        </w:rPr>
        <w:t xml:space="preserve"> or for work</w:t>
      </w:r>
      <w:r w:rsidR="00941FC0" w:rsidRPr="00BF4939">
        <w:rPr>
          <w:rFonts w:ascii="Verdana" w:hAnsi="Verdana" w:cs="Arial"/>
          <w:color w:val="808080" w:themeColor="background1" w:themeShade="80"/>
          <w:sz w:val="24"/>
          <w:szCs w:val="24"/>
        </w:rPr>
        <w:t>. Personal mobiles</w:t>
      </w:r>
      <w:r w:rsidR="00A33FAD" w:rsidRPr="00BF4939">
        <w:rPr>
          <w:rFonts w:ascii="Verdana" w:hAnsi="Verdana" w:cs="Arial"/>
          <w:color w:val="808080" w:themeColor="background1" w:themeShade="80"/>
          <w:sz w:val="24"/>
          <w:szCs w:val="24"/>
        </w:rPr>
        <w:t xml:space="preserve"> and similar devices</w:t>
      </w:r>
      <w:r w:rsidR="00941FC0" w:rsidRPr="00BF4939">
        <w:rPr>
          <w:rFonts w:ascii="Verdana" w:hAnsi="Verdana" w:cs="Arial"/>
          <w:color w:val="808080" w:themeColor="background1" w:themeShade="80"/>
          <w:sz w:val="24"/>
          <w:szCs w:val="24"/>
        </w:rPr>
        <w:t xml:space="preserve"> must </w:t>
      </w:r>
      <w:r w:rsidR="00941FC0" w:rsidRPr="00BF4939">
        <w:rPr>
          <w:rFonts w:ascii="Verdana" w:hAnsi="Verdana" w:cs="Arial"/>
          <w:color w:val="808080" w:themeColor="background1" w:themeShade="80"/>
          <w:sz w:val="24"/>
          <w:szCs w:val="24"/>
          <w:u w:val="single"/>
        </w:rPr>
        <w:t>never</w:t>
      </w:r>
      <w:r w:rsidR="00941FC0" w:rsidRPr="00BF4939">
        <w:rPr>
          <w:rFonts w:ascii="Verdana" w:hAnsi="Verdana" w:cs="Arial"/>
          <w:color w:val="808080" w:themeColor="background1" w:themeShade="80"/>
          <w:sz w:val="24"/>
          <w:szCs w:val="24"/>
        </w:rPr>
        <w:t xml:space="preserve"> be used to take photographs of any of </w:t>
      </w:r>
      <w:r w:rsidR="001A27B6" w:rsidRPr="00BF4939">
        <w:rPr>
          <w:rFonts w:ascii="Verdana" w:hAnsi="Verdana" w:cs="Arial"/>
          <w:color w:val="808080" w:themeColor="background1" w:themeShade="80"/>
          <w:sz w:val="24"/>
          <w:szCs w:val="24"/>
        </w:rPr>
        <w:t>our service users</w:t>
      </w:r>
      <w:r w:rsidR="00941FC0" w:rsidRPr="00BF4939">
        <w:rPr>
          <w:rFonts w:ascii="Verdana" w:hAnsi="Verdana" w:cs="Arial"/>
          <w:color w:val="808080" w:themeColor="background1" w:themeShade="80"/>
          <w:sz w:val="24"/>
          <w:szCs w:val="24"/>
        </w:rPr>
        <w:t xml:space="preserve"> It is the responsibility of all members of staff to be vigilant and report any concerns to a Manager or designated officer.</w:t>
      </w:r>
      <w:r w:rsidR="00281F9B" w:rsidRPr="00BF4939">
        <w:rPr>
          <w:rFonts w:ascii="Verdana" w:hAnsi="Verdana" w:cs="Arial"/>
          <w:color w:val="808080" w:themeColor="background1" w:themeShade="80"/>
          <w:sz w:val="24"/>
          <w:szCs w:val="24"/>
        </w:rPr>
        <w:t xml:space="preserve"> </w:t>
      </w:r>
    </w:p>
    <w:p w14:paraId="14C0FAED" w14:textId="77777777" w:rsidR="00B51AF6" w:rsidRPr="00BF4939" w:rsidRDefault="00B51AF6" w:rsidP="00941FC0">
      <w:pPr>
        <w:rPr>
          <w:rFonts w:ascii="Verdana" w:hAnsi="Verdana" w:cs="Arial"/>
          <w:color w:val="808080" w:themeColor="background1" w:themeShade="80"/>
          <w:sz w:val="24"/>
          <w:szCs w:val="24"/>
        </w:rPr>
      </w:pPr>
    </w:p>
    <w:p w14:paraId="4A671137" w14:textId="77777777" w:rsidR="00941FC0" w:rsidRPr="00BF4939" w:rsidRDefault="00FB4053"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S</w:t>
      </w:r>
      <w:r w:rsidR="00281F9B" w:rsidRPr="00BF4939">
        <w:rPr>
          <w:rFonts w:ascii="Verdana" w:hAnsi="Verdana" w:cs="Arial"/>
          <w:color w:val="808080" w:themeColor="background1" w:themeShade="80"/>
          <w:sz w:val="24"/>
          <w:szCs w:val="24"/>
        </w:rPr>
        <w:t xml:space="preserve">taff should not allow </w:t>
      </w:r>
      <w:r w:rsidRPr="00BF4939">
        <w:rPr>
          <w:rFonts w:ascii="Verdana" w:hAnsi="Verdana" w:cs="Arial"/>
          <w:color w:val="808080" w:themeColor="background1" w:themeShade="80"/>
          <w:sz w:val="24"/>
          <w:szCs w:val="24"/>
        </w:rPr>
        <w:t>residents/service users to use A</w:t>
      </w:r>
      <w:r w:rsidR="00281F9B" w:rsidRPr="00BF4939">
        <w:rPr>
          <w:rFonts w:ascii="Verdana" w:hAnsi="Verdana" w:cs="Arial"/>
          <w:color w:val="808080" w:themeColor="background1" w:themeShade="80"/>
          <w:sz w:val="24"/>
          <w:szCs w:val="24"/>
        </w:rPr>
        <w:t>ssociation owned phones without supervision</w:t>
      </w:r>
      <w:r w:rsidRPr="00BF4939">
        <w:rPr>
          <w:rFonts w:ascii="Verdana" w:hAnsi="Verdana" w:cs="Arial"/>
          <w:color w:val="808080" w:themeColor="background1" w:themeShade="80"/>
          <w:sz w:val="24"/>
          <w:szCs w:val="24"/>
        </w:rPr>
        <w:t>.</w:t>
      </w:r>
      <w:r w:rsidR="00B51AF6" w:rsidRPr="00BF4939">
        <w:rPr>
          <w:rFonts w:ascii="Verdana" w:hAnsi="Verdana" w:cs="Arial"/>
          <w:color w:val="808080" w:themeColor="background1" w:themeShade="80"/>
          <w:sz w:val="24"/>
          <w:szCs w:val="24"/>
        </w:rPr>
        <w:t xml:space="preserve"> Staff must never allow service users / residents use of the staff members personal phone.</w:t>
      </w:r>
    </w:p>
    <w:p w14:paraId="6F0C50E1" w14:textId="77777777" w:rsidR="00B51AF6" w:rsidRPr="00BF4939" w:rsidRDefault="00B51AF6" w:rsidP="00B51AF6">
      <w:pPr>
        <w:rPr>
          <w:rFonts w:ascii="Verdana" w:hAnsi="Verdana" w:cs="Arial"/>
          <w:color w:val="808080" w:themeColor="background1" w:themeShade="80"/>
          <w:sz w:val="24"/>
          <w:szCs w:val="24"/>
        </w:rPr>
      </w:pPr>
    </w:p>
    <w:p w14:paraId="4687C924" w14:textId="77777777" w:rsidR="00941FC0" w:rsidRPr="00BF4939" w:rsidRDefault="00B51AF6"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Any concerns will be taken seriously, logged and investigated appropriately and thoroughly. A manager reserves the right to check the image contents and call / text records of a member of staff’s personal mobile phone should there be any cause for concern over its use.</w:t>
      </w:r>
      <w:r w:rsidR="00B9238A" w:rsidRPr="00BF4939">
        <w:rPr>
          <w:rFonts w:ascii="Verdana" w:hAnsi="Verdana" w:cs="Arial"/>
          <w:color w:val="808080" w:themeColor="background1" w:themeShade="80"/>
          <w:sz w:val="24"/>
          <w:szCs w:val="24"/>
        </w:rPr>
        <w:t xml:space="preserve"> </w:t>
      </w:r>
      <w:r w:rsidR="00280127" w:rsidRPr="00BF4939">
        <w:rPr>
          <w:rFonts w:ascii="Verdana" w:hAnsi="Verdana" w:cs="Arial"/>
          <w:color w:val="808080" w:themeColor="background1" w:themeShade="80"/>
          <w:sz w:val="24"/>
          <w:szCs w:val="24"/>
        </w:rPr>
        <w:t xml:space="preserve">The Association the absolute right to examine and hold Association owned devices at any time. </w:t>
      </w:r>
      <w:r w:rsidR="00941FC0" w:rsidRPr="00BF4939">
        <w:rPr>
          <w:rFonts w:ascii="Verdana" w:hAnsi="Verdana" w:cs="Arial"/>
          <w:color w:val="808080" w:themeColor="background1" w:themeShade="80"/>
          <w:sz w:val="24"/>
          <w:szCs w:val="24"/>
        </w:rPr>
        <w:t xml:space="preserve">Should inappropriate material be found on any </w:t>
      </w:r>
      <w:r w:rsidR="00A33FAD" w:rsidRPr="00BF4939">
        <w:rPr>
          <w:rFonts w:ascii="Verdana" w:hAnsi="Verdana" w:cs="Arial"/>
          <w:color w:val="808080" w:themeColor="background1" w:themeShade="80"/>
          <w:sz w:val="24"/>
          <w:szCs w:val="24"/>
        </w:rPr>
        <w:t xml:space="preserve">Association or personally owned </w:t>
      </w:r>
      <w:r w:rsidR="00941FC0" w:rsidRPr="00BF4939">
        <w:rPr>
          <w:rFonts w:ascii="Verdana" w:hAnsi="Verdana" w:cs="Arial"/>
          <w:color w:val="808080" w:themeColor="background1" w:themeShade="80"/>
          <w:sz w:val="24"/>
          <w:szCs w:val="24"/>
        </w:rPr>
        <w:t xml:space="preserve">device then </w:t>
      </w:r>
      <w:r w:rsidR="00280127" w:rsidRPr="00BF4939">
        <w:rPr>
          <w:rFonts w:ascii="Verdana" w:hAnsi="Verdana" w:cs="Arial"/>
          <w:color w:val="808080" w:themeColor="background1" w:themeShade="80"/>
          <w:sz w:val="24"/>
          <w:szCs w:val="24"/>
        </w:rPr>
        <w:t xml:space="preserve">a safeguarding officer and the </w:t>
      </w:r>
      <w:r w:rsidR="004F7902" w:rsidRPr="00BF4939">
        <w:rPr>
          <w:rFonts w:ascii="Verdana" w:hAnsi="Verdana" w:cs="Arial"/>
          <w:color w:val="808080" w:themeColor="background1" w:themeShade="80"/>
          <w:sz w:val="24"/>
          <w:szCs w:val="24"/>
        </w:rPr>
        <w:t>senior designated o</w:t>
      </w:r>
      <w:r w:rsidR="00941FC0" w:rsidRPr="00BF4939">
        <w:rPr>
          <w:rFonts w:ascii="Verdana" w:hAnsi="Verdana" w:cs="Arial"/>
          <w:color w:val="808080" w:themeColor="background1" w:themeShade="80"/>
          <w:sz w:val="24"/>
          <w:szCs w:val="24"/>
        </w:rPr>
        <w:t>fficer will be contacted immediately and they</w:t>
      </w:r>
      <w:r w:rsidR="00C246B5" w:rsidRPr="00BF4939">
        <w:rPr>
          <w:rFonts w:ascii="Verdana" w:hAnsi="Verdana" w:cs="Arial"/>
          <w:color w:val="808080" w:themeColor="background1" w:themeShade="80"/>
          <w:sz w:val="24"/>
          <w:szCs w:val="24"/>
        </w:rPr>
        <w:t xml:space="preserve">, the </w:t>
      </w:r>
      <w:r w:rsidR="009D4713" w:rsidRPr="00BF4939">
        <w:rPr>
          <w:rFonts w:ascii="Verdana" w:hAnsi="Verdana" w:cs="Arial"/>
          <w:color w:val="808080" w:themeColor="background1" w:themeShade="80"/>
          <w:sz w:val="24"/>
          <w:szCs w:val="24"/>
        </w:rPr>
        <w:t>Chief Operating Officer</w:t>
      </w:r>
      <w:r w:rsidR="00C246B5" w:rsidRPr="00BF4939">
        <w:rPr>
          <w:rFonts w:ascii="Verdana" w:hAnsi="Verdana" w:cs="Arial"/>
          <w:color w:val="808080" w:themeColor="background1" w:themeShade="80"/>
          <w:sz w:val="24"/>
          <w:szCs w:val="24"/>
        </w:rPr>
        <w:t xml:space="preserve"> or HR</w:t>
      </w:r>
      <w:r w:rsidR="00941FC0" w:rsidRPr="00BF4939">
        <w:rPr>
          <w:rFonts w:ascii="Verdana" w:hAnsi="Verdana" w:cs="Arial"/>
          <w:color w:val="808080" w:themeColor="background1" w:themeShade="80"/>
          <w:sz w:val="24"/>
          <w:szCs w:val="24"/>
        </w:rPr>
        <w:t xml:space="preserve"> </w:t>
      </w:r>
      <w:r w:rsidR="00AC6E95" w:rsidRPr="00BF4939">
        <w:rPr>
          <w:rFonts w:ascii="Verdana" w:hAnsi="Verdana" w:cs="Arial"/>
          <w:color w:val="808080" w:themeColor="background1" w:themeShade="80"/>
          <w:sz w:val="24"/>
          <w:szCs w:val="24"/>
        </w:rPr>
        <w:t>may</w:t>
      </w:r>
      <w:r w:rsidR="00941FC0" w:rsidRPr="00BF4939">
        <w:rPr>
          <w:rFonts w:ascii="Verdana" w:hAnsi="Verdana" w:cs="Arial"/>
          <w:color w:val="808080" w:themeColor="background1" w:themeShade="80"/>
          <w:sz w:val="24"/>
          <w:szCs w:val="24"/>
        </w:rPr>
        <w:t xml:space="preserve"> </w:t>
      </w:r>
      <w:r w:rsidR="00C246B5" w:rsidRPr="00BF4939">
        <w:rPr>
          <w:rFonts w:ascii="Verdana" w:hAnsi="Verdana" w:cs="Arial"/>
          <w:color w:val="808080" w:themeColor="background1" w:themeShade="80"/>
          <w:sz w:val="24"/>
          <w:szCs w:val="24"/>
        </w:rPr>
        <w:t>contact</w:t>
      </w:r>
      <w:r w:rsidR="00941FC0" w:rsidRPr="00BF4939">
        <w:rPr>
          <w:rFonts w:ascii="Verdana" w:hAnsi="Verdana" w:cs="Arial"/>
          <w:color w:val="808080" w:themeColor="background1" w:themeShade="80"/>
          <w:sz w:val="24"/>
          <w:szCs w:val="24"/>
        </w:rPr>
        <w:t xml:space="preserve"> the</w:t>
      </w:r>
      <w:r w:rsidR="001A27B6" w:rsidRPr="00BF4939">
        <w:rPr>
          <w:rFonts w:ascii="Verdana" w:hAnsi="Verdana" w:cs="Arial"/>
          <w:color w:val="808080" w:themeColor="background1" w:themeShade="80"/>
          <w:sz w:val="24"/>
          <w:szCs w:val="24"/>
        </w:rPr>
        <w:t xml:space="preserve"> relevant</w:t>
      </w:r>
      <w:r w:rsidR="00941FC0" w:rsidRPr="00BF4939">
        <w:rPr>
          <w:rFonts w:ascii="Verdana" w:hAnsi="Verdana" w:cs="Arial"/>
          <w:color w:val="808080" w:themeColor="background1" w:themeShade="80"/>
          <w:sz w:val="24"/>
          <w:szCs w:val="24"/>
        </w:rPr>
        <w:t xml:space="preserve"> </w:t>
      </w:r>
      <w:r w:rsidR="001A27B6" w:rsidRPr="00BF4939">
        <w:rPr>
          <w:rFonts w:ascii="Verdana" w:hAnsi="Verdana" w:cs="Arial"/>
          <w:color w:val="808080" w:themeColor="background1" w:themeShade="80"/>
          <w:sz w:val="24"/>
          <w:szCs w:val="24"/>
        </w:rPr>
        <w:t>Local Authority</w:t>
      </w:r>
      <w:r w:rsidR="00941FC0" w:rsidRPr="00BF4939">
        <w:rPr>
          <w:rFonts w:ascii="Verdana" w:hAnsi="Verdana" w:cs="Arial"/>
          <w:color w:val="808080" w:themeColor="background1" w:themeShade="80"/>
          <w:sz w:val="24"/>
          <w:szCs w:val="24"/>
        </w:rPr>
        <w:t xml:space="preserve"> </w:t>
      </w:r>
      <w:r w:rsidR="00DD32CA" w:rsidRPr="00BF4939">
        <w:rPr>
          <w:rFonts w:ascii="Verdana" w:hAnsi="Verdana" w:cs="Arial"/>
          <w:color w:val="808080" w:themeColor="background1" w:themeShade="80"/>
          <w:sz w:val="24"/>
          <w:szCs w:val="24"/>
        </w:rPr>
        <w:t xml:space="preserve">for advice </w:t>
      </w:r>
      <w:r w:rsidR="00941FC0" w:rsidRPr="00BF4939">
        <w:rPr>
          <w:rFonts w:ascii="Verdana" w:hAnsi="Verdana" w:cs="Arial"/>
          <w:color w:val="808080" w:themeColor="background1" w:themeShade="80"/>
          <w:sz w:val="24"/>
          <w:szCs w:val="24"/>
        </w:rPr>
        <w:t xml:space="preserve">(see section </w:t>
      </w:r>
      <w:r w:rsidR="000F396B" w:rsidRPr="00BF4939">
        <w:rPr>
          <w:rFonts w:ascii="Verdana" w:hAnsi="Verdana" w:cs="Arial"/>
          <w:color w:val="808080" w:themeColor="background1" w:themeShade="80"/>
          <w:sz w:val="24"/>
          <w:szCs w:val="24"/>
        </w:rPr>
        <w:t>B.3b</w:t>
      </w:r>
      <w:r w:rsidR="00941FC0" w:rsidRPr="00BF4939">
        <w:rPr>
          <w:rFonts w:ascii="Verdana" w:hAnsi="Verdana" w:cs="Arial"/>
          <w:color w:val="808080" w:themeColor="background1" w:themeShade="80"/>
          <w:sz w:val="24"/>
          <w:szCs w:val="24"/>
        </w:rPr>
        <w:t>).</w:t>
      </w:r>
    </w:p>
    <w:p w14:paraId="623C383A" w14:textId="77777777" w:rsidR="00941FC0" w:rsidRPr="00BF4939" w:rsidRDefault="00941FC0" w:rsidP="00941FC0">
      <w:pPr>
        <w:rPr>
          <w:rFonts w:ascii="Verdana" w:hAnsi="Verdana" w:cs="Arial"/>
          <w:color w:val="808080" w:themeColor="background1" w:themeShade="80"/>
          <w:sz w:val="24"/>
          <w:szCs w:val="24"/>
        </w:rPr>
      </w:pPr>
    </w:p>
    <w:p w14:paraId="3B45F438" w14:textId="77777777" w:rsidR="00941FC0" w:rsidRPr="00BF4939" w:rsidRDefault="000F396B" w:rsidP="00941FC0">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7</w:t>
      </w:r>
      <w:r w:rsidR="00A95F1F" w:rsidRPr="00BF4939">
        <w:rPr>
          <w:rFonts w:ascii="Verdana" w:hAnsi="Verdana" w:cs="Arial"/>
          <w:b/>
          <w:color w:val="808080" w:themeColor="background1" w:themeShade="80"/>
          <w:sz w:val="24"/>
          <w:szCs w:val="24"/>
        </w:rPr>
        <w:t>.</w:t>
      </w:r>
      <w:r w:rsidR="00A95F1F" w:rsidRPr="00BF4939">
        <w:rPr>
          <w:rFonts w:ascii="Verdana" w:hAnsi="Verdana" w:cs="Arial"/>
          <w:b/>
          <w:color w:val="808080" w:themeColor="background1" w:themeShade="80"/>
          <w:sz w:val="24"/>
          <w:szCs w:val="24"/>
        </w:rPr>
        <w:tab/>
      </w:r>
      <w:r w:rsidR="00941FC0" w:rsidRPr="00BF4939">
        <w:rPr>
          <w:rFonts w:ascii="Verdana" w:hAnsi="Verdana" w:cs="Arial"/>
          <w:b/>
          <w:color w:val="808080" w:themeColor="background1" w:themeShade="80"/>
          <w:sz w:val="24"/>
          <w:szCs w:val="24"/>
        </w:rPr>
        <w:t xml:space="preserve"> External Agencies / Contacts</w:t>
      </w:r>
    </w:p>
    <w:p w14:paraId="05B6D872" w14:textId="444728FF" w:rsidR="00941FC0" w:rsidRPr="00BF4939" w:rsidRDefault="004F7902" w:rsidP="00941FC0">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Please see section </w:t>
      </w:r>
      <w:r w:rsidR="000F396B" w:rsidRPr="00BF4939">
        <w:rPr>
          <w:rFonts w:ascii="Verdana" w:hAnsi="Verdana" w:cs="Arial"/>
          <w:color w:val="808080" w:themeColor="background1" w:themeShade="80"/>
          <w:sz w:val="24"/>
          <w:szCs w:val="24"/>
        </w:rPr>
        <w:t>B.3</w:t>
      </w:r>
      <w:r w:rsidR="00941FC0" w:rsidRPr="00BF4939">
        <w:rPr>
          <w:rFonts w:ascii="Verdana" w:hAnsi="Verdana" w:cs="Arial"/>
          <w:color w:val="808080" w:themeColor="background1" w:themeShade="80"/>
          <w:sz w:val="24"/>
          <w:szCs w:val="24"/>
        </w:rPr>
        <w:t xml:space="preserve"> for the contact details of </w:t>
      </w:r>
      <w:r w:rsidR="00CC68D2">
        <w:rPr>
          <w:rFonts w:ascii="Verdana" w:hAnsi="Verdana" w:cs="Arial"/>
          <w:color w:val="808080" w:themeColor="background1" w:themeShade="80"/>
          <w:sz w:val="24"/>
          <w:szCs w:val="24"/>
        </w:rPr>
        <w:t>YMCA Robin Hood Group’s</w:t>
      </w:r>
      <w:r w:rsidR="00941FC0" w:rsidRPr="00BF4939">
        <w:rPr>
          <w:rFonts w:ascii="Verdana" w:hAnsi="Verdana" w:cs="Arial"/>
          <w:color w:val="808080" w:themeColor="background1" w:themeShade="80"/>
          <w:sz w:val="24"/>
          <w:szCs w:val="24"/>
        </w:rPr>
        <w:t xml:space="preserve"> senior designated officer (Brenda Serrant) and all the designated officers</w:t>
      </w:r>
      <w:r w:rsidR="00530AFD" w:rsidRPr="00BF4939">
        <w:rPr>
          <w:rFonts w:ascii="Verdana" w:hAnsi="Verdana" w:cs="Arial"/>
          <w:color w:val="808080" w:themeColor="background1" w:themeShade="80"/>
          <w:sz w:val="24"/>
          <w:szCs w:val="24"/>
        </w:rPr>
        <w:t>.</w:t>
      </w:r>
    </w:p>
    <w:p w14:paraId="529A478F" w14:textId="77777777" w:rsidR="00530AFD" w:rsidRPr="00BF4939" w:rsidRDefault="00530AFD" w:rsidP="00941FC0">
      <w:pPr>
        <w:rPr>
          <w:rFonts w:ascii="Verdana" w:hAnsi="Verdana" w:cs="Arial"/>
          <w:color w:val="808080" w:themeColor="background1" w:themeShade="80"/>
          <w:sz w:val="24"/>
          <w:szCs w:val="24"/>
        </w:rPr>
      </w:pPr>
    </w:p>
    <w:p w14:paraId="03B810FE" w14:textId="77777777" w:rsidR="009E53B2" w:rsidRPr="00BF4939" w:rsidRDefault="009E53B2" w:rsidP="009E53B2">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In an emergency and in the </w:t>
      </w:r>
      <w:r w:rsidR="00530AFD" w:rsidRPr="00BF4939">
        <w:rPr>
          <w:rFonts w:ascii="Verdana" w:hAnsi="Verdana" w:cs="Arial"/>
          <w:color w:val="808080" w:themeColor="background1" w:themeShade="80"/>
          <w:sz w:val="24"/>
          <w:szCs w:val="24"/>
        </w:rPr>
        <w:t xml:space="preserve">highly </w:t>
      </w:r>
      <w:r w:rsidRPr="00BF4939">
        <w:rPr>
          <w:rFonts w:ascii="Verdana" w:hAnsi="Verdana" w:cs="Arial"/>
          <w:color w:val="808080" w:themeColor="background1" w:themeShade="80"/>
          <w:sz w:val="24"/>
          <w:szCs w:val="24"/>
        </w:rPr>
        <w:t>unlikely event that none of the above named can be contacted then a referral can be made, depending where the adult lives, directly to:</w:t>
      </w:r>
    </w:p>
    <w:p w14:paraId="4770A429" w14:textId="77777777" w:rsidR="00AC3AD2" w:rsidRPr="00BF4939" w:rsidRDefault="00AC3AD2" w:rsidP="009E53B2">
      <w:pPr>
        <w:rPr>
          <w:rFonts w:ascii="Verdana" w:hAnsi="Verdana" w:cs="Arial"/>
          <w:color w:val="808080" w:themeColor="background1" w:themeShade="80"/>
          <w:sz w:val="24"/>
          <w:szCs w:val="24"/>
        </w:rPr>
      </w:pPr>
    </w:p>
    <w:p w14:paraId="47568219" w14:textId="77777777" w:rsidR="00AC3AD2" w:rsidRPr="00BF4939" w:rsidRDefault="009E53B2" w:rsidP="00AC3AD2">
      <w:pPr>
        <w:numPr>
          <w:ilvl w:val="0"/>
          <w:numId w:val="14"/>
        </w:numPr>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t xml:space="preserve">Nottingham City Council </w:t>
      </w:r>
      <w:r w:rsidR="00EE4FD0" w:rsidRPr="00BF4939">
        <w:rPr>
          <w:rFonts w:ascii="Verdana" w:hAnsi="Verdana" w:cs="Arial"/>
          <w:color w:val="808080" w:themeColor="background1" w:themeShade="80"/>
          <w:sz w:val="24"/>
          <w:szCs w:val="24"/>
        </w:rPr>
        <w:t>Health and Care Point</w:t>
      </w:r>
      <w:r w:rsidRPr="00BF4939">
        <w:rPr>
          <w:rFonts w:ascii="Verdana" w:hAnsi="Verdana" w:cs="Arial"/>
          <w:color w:val="808080" w:themeColor="background1" w:themeShade="80"/>
          <w:sz w:val="24"/>
          <w:szCs w:val="24"/>
        </w:rPr>
        <w:t xml:space="preserve"> on </w:t>
      </w:r>
      <w:r w:rsidR="006C0AEF" w:rsidRPr="00BF4939">
        <w:rPr>
          <w:rFonts w:ascii="Verdana" w:hAnsi="Verdana" w:cs="Arial"/>
          <w:color w:val="808080" w:themeColor="background1" w:themeShade="80"/>
          <w:sz w:val="24"/>
          <w:szCs w:val="24"/>
        </w:rPr>
        <w:t xml:space="preserve">0300 </w:t>
      </w:r>
      <w:r w:rsidR="005A6BAC" w:rsidRPr="00BF4939">
        <w:rPr>
          <w:rFonts w:ascii="Verdana" w:hAnsi="Verdana" w:cs="Arial"/>
          <w:color w:val="808080" w:themeColor="background1" w:themeShade="80"/>
          <w:sz w:val="24"/>
          <w:szCs w:val="24"/>
        </w:rPr>
        <w:t>131</w:t>
      </w:r>
      <w:r w:rsidR="006C0AEF" w:rsidRPr="00BF4939">
        <w:rPr>
          <w:rFonts w:ascii="Verdana" w:hAnsi="Verdana" w:cs="Arial"/>
          <w:color w:val="808080" w:themeColor="background1" w:themeShade="80"/>
          <w:sz w:val="24"/>
          <w:szCs w:val="24"/>
        </w:rPr>
        <w:t xml:space="preserve"> </w:t>
      </w:r>
      <w:r w:rsidR="005A6BAC" w:rsidRPr="00BF4939">
        <w:rPr>
          <w:rFonts w:ascii="Verdana" w:hAnsi="Verdana" w:cs="Arial"/>
          <w:color w:val="808080" w:themeColor="background1" w:themeShade="80"/>
          <w:sz w:val="24"/>
          <w:szCs w:val="24"/>
        </w:rPr>
        <w:t>0300 and follow the menu for Adult Social Care Referrals</w:t>
      </w:r>
      <w:r w:rsidR="00AC3AD2" w:rsidRPr="00BF4939">
        <w:rPr>
          <w:rFonts w:ascii="Verdana" w:hAnsi="Verdana" w:cs="Arial"/>
          <w:color w:val="808080" w:themeColor="background1" w:themeShade="80"/>
          <w:sz w:val="24"/>
          <w:szCs w:val="24"/>
        </w:rPr>
        <w:t xml:space="preserve"> </w:t>
      </w:r>
      <w:r w:rsidR="00530AFD" w:rsidRPr="00BF4939">
        <w:rPr>
          <w:rFonts w:ascii="Verdana" w:hAnsi="Verdana" w:cs="Arial"/>
          <w:color w:val="808080" w:themeColor="background1" w:themeShade="80"/>
          <w:sz w:val="24"/>
          <w:szCs w:val="24"/>
        </w:rPr>
        <w:t>or out of hours call the Emergency Duty Team on 0115 8761000</w:t>
      </w:r>
    </w:p>
    <w:p w14:paraId="5CC9E4AD" w14:textId="77777777" w:rsidR="00530AFD" w:rsidRPr="00BF4939" w:rsidRDefault="00530AFD" w:rsidP="00AC3AD2">
      <w:pPr>
        <w:ind w:left="360"/>
        <w:rPr>
          <w:rFonts w:ascii="Verdana" w:hAnsi="Verdana" w:cs="Arial"/>
          <w:color w:val="808080" w:themeColor="background1" w:themeShade="80"/>
          <w:sz w:val="24"/>
          <w:szCs w:val="24"/>
        </w:rPr>
      </w:pPr>
    </w:p>
    <w:p w14:paraId="4856BAC1" w14:textId="77777777" w:rsidR="005A6BAC" w:rsidRPr="00BF4939" w:rsidRDefault="009E53B2" w:rsidP="00157D45">
      <w:pPr>
        <w:numPr>
          <w:ilvl w:val="0"/>
          <w:numId w:val="14"/>
        </w:numPr>
        <w:rPr>
          <w:rFonts w:ascii="Verdana" w:hAnsi="Verdana" w:cs="Arial"/>
          <w:bCs/>
          <w:color w:val="808080" w:themeColor="background1" w:themeShade="80"/>
          <w:sz w:val="24"/>
          <w:szCs w:val="24"/>
        </w:rPr>
      </w:pPr>
      <w:r w:rsidRPr="00BF4939">
        <w:rPr>
          <w:rFonts w:ascii="Verdana" w:hAnsi="Verdana" w:cs="Arial"/>
          <w:b/>
          <w:color w:val="808080" w:themeColor="background1" w:themeShade="80"/>
          <w:sz w:val="24"/>
          <w:szCs w:val="24"/>
        </w:rPr>
        <w:t xml:space="preserve">Nottinghamshire County Council </w:t>
      </w:r>
      <w:r w:rsidR="00AC6E95" w:rsidRPr="00BF4939">
        <w:rPr>
          <w:rFonts w:ascii="Verdana" w:hAnsi="Verdana" w:cs="Arial"/>
          <w:bCs/>
          <w:color w:val="808080" w:themeColor="background1" w:themeShade="80"/>
          <w:sz w:val="24"/>
          <w:szCs w:val="24"/>
        </w:rPr>
        <w:t xml:space="preserve">Multi Agency Safeguarding Hub </w:t>
      </w:r>
      <w:r w:rsidRPr="00BF4939">
        <w:rPr>
          <w:rFonts w:ascii="Verdana" w:hAnsi="Verdana" w:cs="Arial"/>
          <w:bCs/>
          <w:color w:val="808080" w:themeColor="background1" w:themeShade="80"/>
          <w:sz w:val="24"/>
          <w:szCs w:val="24"/>
        </w:rPr>
        <w:t xml:space="preserve">on </w:t>
      </w:r>
      <w:r w:rsidR="00AC6E95" w:rsidRPr="00BF4939">
        <w:rPr>
          <w:rFonts w:ascii="Verdana" w:hAnsi="Verdana" w:cs="Arial"/>
          <w:bCs/>
          <w:color w:val="808080" w:themeColor="background1" w:themeShade="80"/>
          <w:sz w:val="24"/>
          <w:szCs w:val="24"/>
        </w:rPr>
        <w:t xml:space="preserve">0300 500 80 </w:t>
      </w:r>
      <w:r w:rsidR="0037693D" w:rsidRPr="00BF4939">
        <w:rPr>
          <w:rFonts w:ascii="Verdana" w:hAnsi="Verdana" w:cs="Arial"/>
          <w:bCs/>
          <w:color w:val="808080" w:themeColor="background1" w:themeShade="80"/>
          <w:sz w:val="24"/>
          <w:szCs w:val="24"/>
        </w:rPr>
        <w:t xml:space="preserve">90 </w:t>
      </w:r>
      <w:r w:rsidR="007F1642" w:rsidRPr="00BF4939">
        <w:rPr>
          <w:rFonts w:ascii="Verdana" w:hAnsi="Verdana" w:cs="Arial"/>
          <w:bCs/>
          <w:color w:val="808080" w:themeColor="background1" w:themeShade="80"/>
          <w:sz w:val="24"/>
          <w:szCs w:val="24"/>
        </w:rPr>
        <w:t xml:space="preserve">or </w:t>
      </w:r>
      <w:r w:rsidR="007F1642" w:rsidRPr="00BF4939">
        <w:rPr>
          <w:rStyle w:val="Hyperlink"/>
          <w:rFonts w:ascii="Verdana" w:hAnsi="Verdana" w:cs="Arial"/>
          <w:color w:val="808080" w:themeColor="background1" w:themeShade="80"/>
          <w:sz w:val="24"/>
          <w:szCs w:val="24"/>
        </w:rPr>
        <w:t>www.nottinghamshire.gov.uk/care/safeguarding/reporting-abuse-professionals</w:t>
      </w:r>
      <w:r w:rsidR="005A6BAC" w:rsidRPr="00BF4939">
        <w:rPr>
          <w:rFonts w:ascii="Verdana" w:hAnsi="Verdana" w:cs="Arial"/>
          <w:bCs/>
          <w:color w:val="808080" w:themeColor="background1" w:themeShade="80"/>
          <w:sz w:val="24"/>
          <w:szCs w:val="24"/>
        </w:rPr>
        <w:t xml:space="preserve"> </w:t>
      </w:r>
      <w:r w:rsidR="00AC6E95" w:rsidRPr="00BF4939">
        <w:rPr>
          <w:rFonts w:ascii="Verdana" w:hAnsi="Verdana" w:cs="Arial"/>
          <w:bCs/>
          <w:color w:val="808080" w:themeColor="background1" w:themeShade="80"/>
          <w:sz w:val="24"/>
          <w:szCs w:val="24"/>
        </w:rPr>
        <w:t>to</w:t>
      </w:r>
      <w:r w:rsidR="005A6BAC" w:rsidRPr="00BF4939">
        <w:rPr>
          <w:rFonts w:ascii="Verdana" w:hAnsi="Verdana" w:cs="Arial"/>
          <w:bCs/>
          <w:color w:val="808080" w:themeColor="background1" w:themeShade="80"/>
          <w:sz w:val="24"/>
          <w:szCs w:val="24"/>
        </w:rPr>
        <w:t xml:space="preserve"> complete the on-line referral form</w:t>
      </w:r>
    </w:p>
    <w:p w14:paraId="42476C42" w14:textId="77777777" w:rsidR="009E53B2" w:rsidRPr="00BF4939" w:rsidRDefault="00530AFD" w:rsidP="00157D45">
      <w:pPr>
        <w:ind w:left="360"/>
        <w:rPr>
          <w:rFonts w:ascii="Verdana" w:hAnsi="Verdana" w:cs="Arial"/>
          <w:bCs/>
          <w:color w:val="808080" w:themeColor="background1" w:themeShade="80"/>
          <w:sz w:val="24"/>
          <w:szCs w:val="24"/>
        </w:rPr>
      </w:pPr>
      <w:r w:rsidRPr="00BF4939">
        <w:rPr>
          <w:rFonts w:ascii="Verdana" w:hAnsi="Verdana" w:cs="Arial"/>
          <w:bCs/>
          <w:color w:val="808080" w:themeColor="background1" w:themeShade="80"/>
          <w:sz w:val="24"/>
          <w:szCs w:val="24"/>
        </w:rPr>
        <w:t xml:space="preserve">or out of hours </w:t>
      </w:r>
      <w:r w:rsidR="00A02747" w:rsidRPr="00BF4939">
        <w:rPr>
          <w:rFonts w:ascii="Verdana" w:hAnsi="Verdana" w:cs="Arial"/>
          <w:bCs/>
          <w:color w:val="808080" w:themeColor="background1" w:themeShade="80"/>
          <w:sz w:val="24"/>
          <w:szCs w:val="24"/>
        </w:rPr>
        <w:t xml:space="preserve">Emergency Duty Team on 0300 </w:t>
      </w:r>
      <w:r w:rsidR="00AC6E95" w:rsidRPr="00BF4939">
        <w:rPr>
          <w:rFonts w:ascii="Verdana" w:hAnsi="Verdana" w:cs="Arial"/>
          <w:bCs/>
          <w:color w:val="808080" w:themeColor="background1" w:themeShade="80"/>
          <w:sz w:val="24"/>
          <w:szCs w:val="24"/>
        </w:rPr>
        <w:t>500 80 80</w:t>
      </w:r>
    </w:p>
    <w:p w14:paraId="4910FA44" w14:textId="77777777" w:rsidR="00AC3AD2" w:rsidRPr="00BF4939" w:rsidRDefault="00AC3AD2" w:rsidP="00157D45">
      <w:pPr>
        <w:ind w:left="360"/>
        <w:rPr>
          <w:rFonts w:ascii="Verdana" w:hAnsi="Verdana" w:cs="Arial"/>
          <w:b/>
          <w:color w:val="808080" w:themeColor="background1" w:themeShade="80"/>
          <w:sz w:val="24"/>
          <w:szCs w:val="24"/>
        </w:rPr>
      </w:pPr>
    </w:p>
    <w:p w14:paraId="2B5DD7D3" w14:textId="77777777" w:rsidR="00157D45" w:rsidRPr="00BF4939" w:rsidRDefault="00157D45" w:rsidP="00AA25E2">
      <w:pPr>
        <w:pStyle w:val="ListParagraph"/>
        <w:numPr>
          <w:ilvl w:val="0"/>
          <w:numId w:val="15"/>
        </w:numPr>
        <w:ind w:left="360"/>
        <w:rPr>
          <w:rFonts w:ascii="Verdana" w:hAnsi="Verdana"/>
          <w:color w:val="808080" w:themeColor="background1" w:themeShade="80"/>
          <w:sz w:val="24"/>
          <w:szCs w:val="24"/>
        </w:rPr>
      </w:pPr>
      <w:r w:rsidRPr="00BF4939">
        <w:rPr>
          <w:rFonts w:ascii="Verdana" w:hAnsi="Verdana"/>
          <w:b/>
          <w:bCs/>
          <w:color w:val="808080" w:themeColor="background1" w:themeShade="80"/>
          <w:sz w:val="24"/>
          <w:szCs w:val="24"/>
        </w:rPr>
        <w:t>East Riding Safeguarding Adults Team</w:t>
      </w:r>
      <w:r w:rsidRPr="00BF4939">
        <w:rPr>
          <w:rFonts w:ascii="Verdana" w:hAnsi="Verdana"/>
          <w:color w:val="808080" w:themeColor="background1" w:themeShade="80"/>
          <w:sz w:val="24"/>
          <w:szCs w:val="24"/>
        </w:rPr>
        <w:t xml:space="preserve"> 01428 396940. In an emergency outside of hours contact the emergency duty team on 01377 241273</w:t>
      </w:r>
    </w:p>
    <w:p w14:paraId="4A2D7A51" w14:textId="77777777" w:rsidR="00157D45" w:rsidRPr="00BF4939" w:rsidRDefault="007A04B5" w:rsidP="00157D45">
      <w:pPr>
        <w:pStyle w:val="ListParagraph"/>
        <w:rPr>
          <w:rFonts w:ascii="Verdana" w:hAnsi="Verdana"/>
          <w:color w:val="808080" w:themeColor="background1" w:themeShade="80"/>
          <w:sz w:val="24"/>
          <w:szCs w:val="24"/>
        </w:rPr>
      </w:pPr>
      <w:hyperlink r:id="rId17" w:history="1">
        <w:r w:rsidR="00157D45" w:rsidRPr="00BF4939">
          <w:rPr>
            <w:rStyle w:val="Hyperlink"/>
            <w:rFonts w:ascii="Verdana" w:hAnsi="Verdana"/>
            <w:color w:val="808080" w:themeColor="background1" w:themeShade="80"/>
            <w:sz w:val="24"/>
            <w:szCs w:val="24"/>
          </w:rPr>
          <w:t>safeguardingadultsteam@eastriding.gov.uk</w:t>
        </w:r>
      </w:hyperlink>
    </w:p>
    <w:p w14:paraId="4DBA45E6" w14:textId="77777777" w:rsidR="00157D45" w:rsidRPr="00BF4939" w:rsidRDefault="00157D45" w:rsidP="00157D45">
      <w:pPr>
        <w:pStyle w:val="ListParagraph"/>
        <w:rPr>
          <w:rFonts w:ascii="Verdana" w:hAnsi="Verdana"/>
          <w:color w:val="808080" w:themeColor="background1" w:themeShade="80"/>
          <w:sz w:val="24"/>
          <w:szCs w:val="24"/>
        </w:rPr>
      </w:pPr>
    </w:p>
    <w:p w14:paraId="7E18658A" w14:textId="77777777" w:rsidR="00157D45" w:rsidRPr="00BF4939" w:rsidRDefault="00157D45" w:rsidP="00157D45">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Or via the East Riding website: </w:t>
      </w:r>
      <w:hyperlink r:id="rId18" w:history="1">
        <w:r w:rsidRPr="00BF4939">
          <w:rPr>
            <w:rStyle w:val="Hyperlink"/>
            <w:rFonts w:ascii="Verdana" w:hAnsi="Verdana" w:cs="Arial"/>
            <w:color w:val="808080" w:themeColor="background1" w:themeShade="80"/>
            <w:sz w:val="24"/>
            <w:szCs w:val="24"/>
          </w:rPr>
          <w:t>https://www.eastriding.gov.uk/living/care-and-support-for-adults/safeguarding-vulnerable-adults</w:t>
        </w:r>
      </w:hyperlink>
    </w:p>
    <w:p w14:paraId="08FC48EF" w14:textId="77777777" w:rsidR="00157D45" w:rsidRPr="00BF4939" w:rsidRDefault="00157D45" w:rsidP="00157D45">
      <w:pPr>
        <w:rPr>
          <w:rFonts w:ascii="Verdana" w:hAnsi="Verdana"/>
          <w:color w:val="808080" w:themeColor="background1" w:themeShade="80"/>
          <w:sz w:val="24"/>
          <w:szCs w:val="24"/>
        </w:rPr>
      </w:pPr>
    </w:p>
    <w:p w14:paraId="5186BE95" w14:textId="77777777" w:rsidR="00157D45" w:rsidRPr="00BF4939" w:rsidRDefault="00157D45" w:rsidP="00157D45">
      <w:pPr>
        <w:pStyle w:val="ListParagraph"/>
        <w:numPr>
          <w:ilvl w:val="0"/>
          <w:numId w:val="15"/>
        </w:numPr>
        <w:rPr>
          <w:rFonts w:ascii="Verdana" w:hAnsi="Verdana"/>
          <w:color w:val="808080" w:themeColor="background1" w:themeShade="80"/>
          <w:sz w:val="24"/>
          <w:szCs w:val="24"/>
        </w:rPr>
      </w:pPr>
      <w:r w:rsidRPr="00BF4939">
        <w:rPr>
          <w:rFonts w:ascii="Verdana" w:hAnsi="Verdana"/>
          <w:b/>
          <w:bCs/>
          <w:color w:val="808080" w:themeColor="background1" w:themeShade="80"/>
          <w:sz w:val="24"/>
          <w:szCs w:val="24"/>
        </w:rPr>
        <w:t>Police</w:t>
      </w:r>
      <w:r w:rsidRPr="00BF4939">
        <w:rPr>
          <w:rFonts w:ascii="Verdana" w:hAnsi="Verdana"/>
          <w:color w:val="808080" w:themeColor="background1" w:themeShade="80"/>
          <w:sz w:val="24"/>
          <w:szCs w:val="24"/>
        </w:rPr>
        <w:t xml:space="preserve"> – 101 or 999</w:t>
      </w:r>
    </w:p>
    <w:p w14:paraId="394A3817" w14:textId="77777777" w:rsidR="00157D45" w:rsidRPr="00BF4939" w:rsidRDefault="00157D45" w:rsidP="00157D45">
      <w:pPr>
        <w:ind w:left="720"/>
        <w:rPr>
          <w:rFonts w:ascii="Verdana" w:hAnsi="Verdana" w:cs="Arial"/>
          <w:color w:val="808080" w:themeColor="background1" w:themeShade="80"/>
          <w:sz w:val="24"/>
          <w:szCs w:val="24"/>
        </w:rPr>
      </w:pPr>
    </w:p>
    <w:p w14:paraId="6F569BA6" w14:textId="77777777" w:rsidR="00A422E2" w:rsidRPr="00BF4939" w:rsidRDefault="007F5B4A" w:rsidP="009E53B2">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first </w:t>
      </w:r>
      <w:r w:rsidR="00157D45" w:rsidRPr="00BF4939">
        <w:rPr>
          <w:rFonts w:ascii="Verdana" w:hAnsi="Verdana" w:cs="Arial"/>
          <w:color w:val="808080" w:themeColor="background1" w:themeShade="80"/>
          <w:sz w:val="24"/>
          <w:szCs w:val="24"/>
        </w:rPr>
        <w:t>three</w:t>
      </w:r>
      <w:r w:rsidRPr="00BF4939">
        <w:rPr>
          <w:rFonts w:ascii="Verdana" w:hAnsi="Verdana" w:cs="Arial"/>
          <w:color w:val="808080" w:themeColor="background1" w:themeShade="80"/>
          <w:sz w:val="24"/>
          <w:szCs w:val="24"/>
        </w:rPr>
        <w:t xml:space="preserve"> contacts can also be contacted for advice and guidance in relation to safeguarding.</w:t>
      </w:r>
    </w:p>
    <w:p w14:paraId="689E3294" w14:textId="77777777" w:rsidR="009D4713" w:rsidRPr="00BF4939" w:rsidRDefault="009D4713" w:rsidP="009E53B2">
      <w:pPr>
        <w:rPr>
          <w:rFonts w:ascii="Verdana" w:hAnsi="Verdana" w:cs="Arial"/>
          <w:color w:val="808080" w:themeColor="background1" w:themeShade="80"/>
          <w:sz w:val="24"/>
          <w:szCs w:val="24"/>
        </w:rPr>
      </w:pPr>
    </w:p>
    <w:p w14:paraId="18073A99" w14:textId="77777777" w:rsidR="009D4713" w:rsidRPr="00BF4939" w:rsidRDefault="009D4713" w:rsidP="009E53B2">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8. Charities Commission Escalation Process</w:t>
      </w:r>
    </w:p>
    <w:p w14:paraId="685FC976" w14:textId="77777777" w:rsidR="00805AD2" w:rsidRPr="00BF4939" w:rsidRDefault="00805AD2" w:rsidP="009E53B2">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See appendix 4.</w:t>
      </w:r>
    </w:p>
    <w:p w14:paraId="3DC09174" w14:textId="77777777" w:rsidR="009D4713" w:rsidRPr="00BF4939" w:rsidRDefault="009D4713">
      <w:pPr>
        <w:rPr>
          <w:rFonts w:ascii="Verdana" w:hAnsi="Verdana" w:cs="Arial"/>
          <w:color w:val="808080" w:themeColor="background1" w:themeShade="80"/>
          <w:sz w:val="24"/>
          <w:szCs w:val="24"/>
        </w:rPr>
      </w:pPr>
    </w:p>
    <w:p w14:paraId="1F98E3F6" w14:textId="77777777" w:rsidR="0064536E" w:rsidRPr="00BF4939" w:rsidRDefault="0064536E">
      <w:pPr>
        <w:rPr>
          <w:rFonts w:ascii="Verdana" w:hAnsi="Verdana" w:cs="Arial"/>
          <w:i/>
          <w:color w:val="808080" w:themeColor="background1" w:themeShade="80"/>
          <w:sz w:val="24"/>
          <w:szCs w:val="24"/>
        </w:rPr>
      </w:pPr>
      <w:r w:rsidRPr="00BF4939">
        <w:rPr>
          <w:rFonts w:ascii="Verdana" w:hAnsi="Verdana" w:cs="Arial"/>
          <w:i/>
          <w:color w:val="808080" w:themeColor="background1" w:themeShade="80"/>
          <w:sz w:val="24"/>
          <w:szCs w:val="24"/>
        </w:rPr>
        <w:br w:type="page"/>
      </w:r>
    </w:p>
    <w:p w14:paraId="476E1F85" w14:textId="77777777" w:rsidR="00BA1F12" w:rsidRPr="00BF4939" w:rsidRDefault="00BA1F12" w:rsidP="003508C8">
      <w:pPr>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lastRenderedPageBreak/>
        <w:t>APPENDIX 1</w:t>
      </w:r>
    </w:p>
    <w:p w14:paraId="66BC1246" w14:textId="77777777" w:rsidR="00F569CF" w:rsidRPr="00BF4939" w:rsidRDefault="00F569CF" w:rsidP="00F569CF">
      <w:pPr>
        <w:rPr>
          <w:rFonts w:ascii="Verdana" w:hAnsi="Verdana" w:cs="Arial"/>
          <w:b/>
          <w:color w:val="808080" w:themeColor="background1" w:themeShade="80"/>
          <w:sz w:val="24"/>
          <w:szCs w:val="24"/>
        </w:rPr>
      </w:pPr>
    </w:p>
    <w:p w14:paraId="5815E2EA"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OF ABUSE</w:t>
      </w:r>
    </w:p>
    <w:p w14:paraId="5AAF22E4" w14:textId="77777777" w:rsidR="00BA1F12" w:rsidRPr="00BF4939" w:rsidRDefault="00BA1F12" w:rsidP="007B3E3E">
      <w:pPr>
        <w:pStyle w:val="BodyText"/>
        <w:jc w:val="both"/>
        <w:rPr>
          <w:rFonts w:ascii="Verdana" w:hAnsi="Verdana" w:cs="Arial"/>
          <w:color w:val="808080" w:themeColor="background1" w:themeShade="8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55A2FFF6" w14:textId="77777777">
        <w:tc>
          <w:tcPr>
            <w:tcW w:w="1951" w:type="dxa"/>
          </w:tcPr>
          <w:p w14:paraId="0BDA76A6"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 xml:space="preserve">Physical Abuse </w:t>
            </w:r>
          </w:p>
          <w:p w14:paraId="57066E68" w14:textId="77777777" w:rsidR="00BA1F12" w:rsidRPr="00BF4939" w:rsidRDefault="00BA1F12" w:rsidP="007B3E3E">
            <w:pPr>
              <w:pStyle w:val="BodyText"/>
              <w:jc w:val="both"/>
              <w:rPr>
                <w:rFonts w:ascii="Verdana" w:hAnsi="Verdana" w:cs="Arial"/>
                <w:b/>
                <w:color w:val="808080" w:themeColor="background1" w:themeShade="80"/>
                <w:szCs w:val="24"/>
              </w:rPr>
            </w:pPr>
          </w:p>
          <w:p w14:paraId="2CC67D26" w14:textId="77777777" w:rsidR="00BA1F12" w:rsidRPr="00BF4939" w:rsidRDefault="00BA1F12" w:rsidP="007B3E3E">
            <w:pPr>
              <w:pStyle w:val="BodyText"/>
              <w:jc w:val="both"/>
              <w:rPr>
                <w:rFonts w:ascii="Verdana" w:hAnsi="Verdana" w:cs="Arial"/>
                <w:b/>
                <w:color w:val="808080" w:themeColor="background1" w:themeShade="80"/>
                <w:szCs w:val="24"/>
              </w:rPr>
            </w:pPr>
          </w:p>
        </w:tc>
        <w:tc>
          <w:tcPr>
            <w:tcW w:w="7655" w:type="dxa"/>
          </w:tcPr>
          <w:p w14:paraId="55BBEDD3" w14:textId="77777777" w:rsidR="00BA1F12" w:rsidRPr="00BF4939" w:rsidRDefault="00BA1F12" w:rsidP="007B3E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 xml:space="preserve">Physical abuse is the deliberate infliction of pain, physical harm or injury and includes withholding or misuse of medication. </w:t>
            </w:r>
            <w:r w:rsidR="005A6C90" w:rsidRPr="00BF4939">
              <w:rPr>
                <w:rFonts w:ascii="Verdana" w:hAnsi="Verdana" w:cs="Arial"/>
                <w:b/>
                <w:i/>
                <w:color w:val="808080" w:themeColor="background1" w:themeShade="80"/>
                <w:szCs w:val="24"/>
              </w:rPr>
              <w:t>Some forms of domestic abuse fall into this category.</w:t>
            </w:r>
          </w:p>
          <w:p w14:paraId="259F9B62" w14:textId="77777777" w:rsidR="00BA1F12" w:rsidRPr="00BF4939" w:rsidRDefault="00BA1F12" w:rsidP="007B3E3E">
            <w:pPr>
              <w:pStyle w:val="BodyText"/>
              <w:jc w:val="both"/>
              <w:rPr>
                <w:rFonts w:ascii="Verdana" w:hAnsi="Verdana" w:cs="Arial"/>
                <w:color w:val="808080" w:themeColor="background1" w:themeShade="80"/>
                <w:szCs w:val="24"/>
              </w:rPr>
            </w:pPr>
          </w:p>
          <w:p w14:paraId="7718CF5F"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p>
          <w:p w14:paraId="0DD86860" w14:textId="77777777" w:rsidR="0026283E" w:rsidRPr="00BF4939" w:rsidRDefault="0026283E" w:rsidP="00B9238A">
            <w:pPr>
              <w:pStyle w:val="BodyText"/>
              <w:numPr>
                <w:ilvl w:val="0"/>
                <w:numId w:val="2"/>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I</w:t>
            </w:r>
            <w:r w:rsidR="00BA1F12" w:rsidRPr="00BF4939">
              <w:rPr>
                <w:rFonts w:ascii="Verdana" w:hAnsi="Verdana" w:cs="Arial"/>
                <w:color w:val="808080" w:themeColor="background1" w:themeShade="80"/>
                <w:szCs w:val="24"/>
              </w:rPr>
              <w:t>njuries not consistent with fall</w:t>
            </w:r>
            <w:r w:rsidR="007A2E15" w:rsidRPr="00BF4939">
              <w:rPr>
                <w:rFonts w:ascii="Verdana" w:hAnsi="Verdana" w:cs="Arial"/>
                <w:color w:val="808080" w:themeColor="background1" w:themeShade="80"/>
                <w:szCs w:val="24"/>
              </w:rPr>
              <w:t xml:space="preserve">s or </w:t>
            </w:r>
            <w:r w:rsidRPr="00BF4939">
              <w:rPr>
                <w:rFonts w:ascii="Verdana" w:hAnsi="Verdana" w:cs="Arial"/>
                <w:color w:val="808080" w:themeColor="background1" w:themeShade="80"/>
                <w:szCs w:val="24"/>
              </w:rPr>
              <w:t xml:space="preserve">offered </w:t>
            </w:r>
            <w:r w:rsidR="007A2E15" w:rsidRPr="00BF4939">
              <w:rPr>
                <w:rFonts w:ascii="Verdana" w:hAnsi="Verdana" w:cs="Arial"/>
                <w:color w:val="808080" w:themeColor="background1" w:themeShade="80"/>
                <w:szCs w:val="24"/>
              </w:rPr>
              <w:t>explanations</w:t>
            </w:r>
          </w:p>
          <w:p w14:paraId="4228DDE7" w14:textId="77777777" w:rsidR="00BA1F12" w:rsidRPr="00BF4939" w:rsidRDefault="00BA1F12" w:rsidP="00B9238A">
            <w:pPr>
              <w:pStyle w:val="BodyText"/>
              <w:numPr>
                <w:ilvl w:val="0"/>
                <w:numId w:val="2"/>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w:t>
            </w:r>
            <w:r w:rsidR="007A2E15" w:rsidRPr="00BF4939">
              <w:rPr>
                <w:rFonts w:ascii="Verdana" w:hAnsi="Verdana" w:cs="Arial"/>
                <w:color w:val="808080" w:themeColor="background1" w:themeShade="80"/>
                <w:szCs w:val="24"/>
              </w:rPr>
              <w:t>xplained loss of hair in clumps</w:t>
            </w:r>
          </w:p>
          <w:p w14:paraId="34D5B525" w14:textId="77777777" w:rsidR="00BA1F12" w:rsidRPr="00BF4939" w:rsidRDefault="00BA1F12" w:rsidP="00B9238A">
            <w:pPr>
              <w:pStyle w:val="BodyText"/>
              <w:numPr>
                <w:ilvl w:val="0"/>
                <w:numId w:val="2"/>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Cuts that are not likely</w:t>
            </w:r>
            <w:r w:rsidR="007A2E15" w:rsidRPr="00BF4939">
              <w:rPr>
                <w:rFonts w:ascii="Verdana" w:hAnsi="Verdana" w:cs="Arial"/>
                <w:color w:val="808080" w:themeColor="background1" w:themeShade="80"/>
                <w:szCs w:val="24"/>
              </w:rPr>
              <w:t xml:space="preserve"> to be explained by self-injury</w:t>
            </w:r>
          </w:p>
          <w:p w14:paraId="05931833" w14:textId="77777777" w:rsidR="00BA1F12" w:rsidRPr="00BF4939" w:rsidRDefault="007A2E15" w:rsidP="00B9238A">
            <w:pPr>
              <w:pStyle w:val="BodyText"/>
              <w:numPr>
                <w:ilvl w:val="0"/>
                <w:numId w:val="2"/>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Finger-marks</w:t>
            </w:r>
          </w:p>
          <w:p w14:paraId="77140223" w14:textId="77777777" w:rsidR="0001261E" w:rsidRPr="00BF4939" w:rsidRDefault="00712C4F" w:rsidP="00B9238A">
            <w:pPr>
              <w:pStyle w:val="BodyText"/>
              <w:numPr>
                <w:ilvl w:val="0"/>
                <w:numId w:val="3"/>
              </w:numPr>
              <w:tabs>
                <w:tab w:val="clear" w:pos="720"/>
                <w:tab w:val="num" w:pos="317"/>
              </w:tabs>
              <w:ind w:left="317" w:hanging="283"/>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Flinching or e</w:t>
            </w:r>
            <w:r w:rsidR="00BA1F12" w:rsidRPr="00BF4939">
              <w:rPr>
                <w:rFonts w:ascii="Verdana" w:hAnsi="Verdana" w:cs="Arial"/>
                <w:color w:val="808080" w:themeColor="background1" w:themeShade="80"/>
                <w:szCs w:val="24"/>
              </w:rPr>
              <w:t>vidence of pain/ discomfort dur</w:t>
            </w:r>
            <w:r w:rsidR="0001261E" w:rsidRPr="00BF4939">
              <w:rPr>
                <w:rFonts w:ascii="Verdana" w:hAnsi="Verdana" w:cs="Arial"/>
                <w:color w:val="808080" w:themeColor="background1" w:themeShade="80"/>
                <w:szCs w:val="24"/>
              </w:rPr>
              <w:t>ing normal activity</w:t>
            </w:r>
          </w:p>
        </w:tc>
      </w:tr>
    </w:tbl>
    <w:p w14:paraId="694254F6" w14:textId="77777777" w:rsidR="00BA1F12" w:rsidRPr="00BF4939" w:rsidRDefault="00BA1F12" w:rsidP="007B3E3E">
      <w:pPr>
        <w:pStyle w:val="BodyText"/>
        <w:jc w:val="both"/>
        <w:rPr>
          <w:rFonts w:ascii="Verdana" w:hAnsi="Verdana" w:cs="Arial"/>
          <w:color w:val="808080" w:themeColor="background1" w:themeShade="80"/>
          <w:szCs w:val="24"/>
          <w:u w:val="single"/>
        </w:rPr>
      </w:pPr>
    </w:p>
    <w:p w14:paraId="30C23DFB" w14:textId="77777777" w:rsidR="00BA1F12" w:rsidRPr="00BF4939" w:rsidRDefault="00BA1F12" w:rsidP="007B3E3E">
      <w:pPr>
        <w:pStyle w:val="BodyText"/>
        <w:jc w:val="both"/>
        <w:rPr>
          <w:rFonts w:ascii="Verdana" w:hAnsi="Verdana" w:cs="Arial"/>
          <w:color w:val="808080" w:themeColor="background1" w:themeShade="8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63E8EE0D" w14:textId="77777777">
        <w:tc>
          <w:tcPr>
            <w:tcW w:w="1951" w:type="dxa"/>
          </w:tcPr>
          <w:p w14:paraId="26D08D24" w14:textId="77777777" w:rsidR="00BA1F12" w:rsidRPr="00BF4939" w:rsidRDefault="00BA1F12" w:rsidP="000B4C84">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Psychological abuse</w:t>
            </w:r>
          </w:p>
        </w:tc>
        <w:tc>
          <w:tcPr>
            <w:tcW w:w="7655" w:type="dxa"/>
          </w:tcPr>
          <w:p w14:paraId="29C37871" w14:textId="77777777" w:rsidR="00BA1F12" w:rsidRPr="00BF4939" w:rsidRDefault="00BA1F12" w:rsidP="007B3E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 xml:space="preserve">Psychological abuse is any pattern of behaviour by another that results in harm and may include insults, </w:t>
            </w:r>
            <w:r w:rsidR="005A6C90" w:rsidRPr="00BF4939">
              <w:rPr>
                <w:rFonts w:ascii="Verdana" w:hAnsi="Verdana" w:cs="Arial"/>
                <w:b/>
                <w:i/>
                <w:color w:val="808080" w:themeColor="background1" w:themeShade="80"/>
                <w:szCs w:val="24"/>
              </w:rPr>
              <w:t xml:space="preserve">coercive behaviour, </w:t>
            </w:r>
            <w:r w:rsidRPr="00BF4939">
              <w:rPr>
                <w:rFonts w:ascii="Verdana" w:hAnsi="Verdana" w:cs="Arial"/>
                <w:b/>
                <w:i/>
                <w:color w:val="808080" w:themeColor="background1" w:themeShade="80"/>
                <w:szCs w:val="24"/>
              </w:rPr>
              <w:t>humiliation, ridicule, bullying,</w:t>
            </w:r>
            <w:r w:rsidR="005A6C90" w:rsidRPr="00BF4939">
              <w:rPr>
                <w:rFonts w:ascii="Verdana" w:hAnsi="Verdana" w:cs="Arial"/>
                <w:b/>
                <w:i/>
                <w:color w:val="808080" w:themeColor="background1" w:themeShade="80"/>
                <w:szCs w:val="24"/>
              </w:rPr>
              <w:t xml:space="preserve"> </w:t>
            </w:r>
            <w:r w:rsidR="00061BEC" w:rsidRPr="00BF4939">
              <w:rPr>
                <w:rFonts w:ascii="Verdana" w:hAnsi="Verdana" w:cs="Arial"/>
                <w:b/>
                <w:i/>
                <w:color w:val="808080" w:themeColor="background1" w:themeShade="80"/>
                <w:szCs w:val="24"/>
              </w:rPr>
              <w:t xml:space="preserve">some </w:t>
            </w:r>
            <w:r w:rsidR="005A6C90" w:rsidRPr="00BF4939">
              <w:rPr>
                <w:rFonts w:ascii="Verdana" w:hAnsi="Verdana" w:cs="Arial"/>
                <w:b/>
                <w:i/>
                <w:color w:val="808080" w:themeColor="background1" w:themeShade="80"/>
                <w:szCs w:val="24"/>
              </w:rPr>
              <w:t>types of domestic violence,</w:t>
            </w:r>
            <w:r w:rsidRPr="00BF4939">
              <w:rPr>
                <w:rFonts w:ascii="Verdana" w:hAnsi="Verdana" w:cs="Arial"/>
                <w:b/>
                <w:i/>
                <w:color w:val="808080" w:themeColor="background1" w:themeShade="80"/>
                <w:szCs w:val="24"/>
              </w:rPr>
              <w:t xml:space="preserve"> threats, enforced isolation, interference in relationships and contact between consenting adults, coercion, lack of privacy or choice, denial of dignity.</w:t>
            </w:r>
          </w:p>
          <w:p w14:paraId="4AF06323" w14:textId="77777777" w:rsidR="00BA1F12" w:rsidRPr="00BF4939" w:rsidRDefault="00BA1F12" w:rsidP="007B3E3E">
            <w:pPr>
              <w:pStyle w:val="BodyText"/>
              <w:jc w:val="both"/>
              <w:rPr>
                <w:rFonts w:ascii="Verdana" w:hAnsi="Verdana" w:cs="Arial"/>
                <w:b/>
                <w:i/>
                <w:color w:val="808080" w:themeColor="background1" w:themeShade="80"/>
                <w:szCs w:val="24"/>
              </w:rPr>
            </w:pPr>
          </w:p>
          <w:p w14:paraId="031818A0"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p>
          <w:p w14:paraId="4E755C9C" w14:textId="77777777" w:rsidR="00BA1F12" w:rsidRPr="00BF4939" w:rsidRDefault="00BA1F12" w:rsidP="00B9238A">
            <w:pPr>
              <w:pStyle w:val="BodyText"/>
              <w:numPr>
                <w:ilvl w:val="0"/>
                <w:numId w:val="4"/>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Signs of strain within a relationship and/ or tension when</w:t>
            </w:r>
            <w:r w:rsidR="007A2E15" w:rsidRPr="00BF4939">
              <w:rPr>
                <w:rFonts w:ascii="Verdana" w:hAnsi="Verdana" w:cs="Arial"/>
                <w:color w:val="808080" w:themeColor="background1" w:themeShade="80"/>
                <w:szCs w:val="24"/>
              </w:rPr>
              <w:t xml:space="preserve"> a particular person is present</w:t>
            </w:r>
          </w:p>
          <w:p w14:paraId="076EA624" w14:textId="77777777" w:rsidR="00BA1F12" w:rsidRPr="00BF4939" w:rsidRDefault="00BA1F12" w:rsidP="00B9238A">
            <w:pPr>
              <w:pStyle w:val="BodyText"/>
              <w:numPr>
                <w:ilvl w:val="0"/>
                <w:numId w:val="4"/>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Indicators that an individual acts differently when a third person</w:t>
            </w:r>
            <w:r w:rsidR="007A2E15" w:rsidRPr="00BF4939">
              <w:rPr>
                <w:rFonts w:ascii="Verdana" w:hAnsi="Verdana" w:cs="Arial"/>
                <w:color w:val="808080" w:themeColor="background1" w:themeShade="80"/>
                <w:szCs w:val="24"/>
              </w:rPr>
              <w:t xml:space="preserve"> is present than at other times</w:t>
            </w:r>
          </w:p>
          <w:p w14:paraId="3AE878E9" w14:textId="77777777" w:rsidR="00DD32CA" w:rsidRPr="00BF4939" w:rsidRDefault="00DD32CA" w:rsidP="00B9238A">
            <w:pPr>
              <w:pStyle w:val="BodyText"/>
              <w:numPr>
                <w:ilvl w:val="0"/>
                <w:numId w:val="5"/>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Suggestions of r</w:t>
            </w:r>
            <w:r w:rsidR="00BA1F12" w:rsidRPr="00BF4939">
              <w:rPr>
                <w:rFonts w:ascii="Verdana" w:hAnsi="Verdana" w:cs="Arial"/>
                <w:color w:val="808080" w:themeColor="background1" w:themeShade="80"/>
                <w:szCs w:val="24"/>
              </w:rPr>
              <w:t xml:space="preserve">efusal to allow a </w:t>
            </w:r>
            <w:r w:rsidR="0037693D" w:rsidRPr="00BF4939">
              <w:rPr>
                <w:rFonts w:ascii="Verdana" w:hAnsi="Verdana" w:cs="Arial"/>
                <w:color w:val="808080" w:themeColor="background1" w:themeShade="80"/>
                <w:szCs w:val="24"/>
              </w:rPr>
              <w:t>choice eg</w:t>
            </w:r>
            <w:r w:rsidRPr="00BF4939">
              <w:rPr>
                <w:rFonts w:ascii="Verdana" w:hAnsi="Verdana" w:cs="Arial"/>
                <w:color w:val="808080" w:themeColor="background1" w:themeShade="80"/>
                <w:szCs w:val="24"/>
              </w:rPr>
              <w:t xml:space="preserve"> to </w:t>
            </w:r>
            <w:r w:rsidR="00BA1F12" w:rsidRPr="00BF4939">
              <w:rPr>
                <w:rFonts w:ascii="Verdana" w:hAnsi="Verdana" w:cs="Arial"/>
                <w:color w:val="808080" w:themeColor="background1" w:themeShade="80"/>
                <w:szCs w:val="24"/>
              </w:rPr>
              <w:t xml:space="preserve">eat or not eat more or less of particular foods, to dress according to preference </w:t>
            </w:r>
          </w:p>
          <w:p w14:paraId="03736794" w14:textId="77777777" w:rsidR="0001261E" w:rsidRPr="00BF4939" w:rsidRDefault="00BA1F12" w:rsidP="00B9238A">
            <w:pPr>
              <w:pStyle w:val="BodyText"/>
              <w:numPr>
                <w:ilvl w:val="0"/>
                <w:numId w:val="5"/>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Signs of withdrawal or fear or other changes to </w:t>
            </w:r>
            <w:r w:rsidR="007A2E15" w:rsidRPr="00BF4939">
              <w:rPr>
                <w:rFonts w:ascii="Verdana" w:hAnsi="Verdana" w:cs="Arial"/>
                <w:color w:val="808080" w:themeColor="background1" w:themeShade="80"/>
                <w:szCs w:val="24"/>
              </w:rPr>
              <w:t>emotional state</w:t>
            </w:r>
          </w:p>
          <w:p w14:paraId="7D593F93" w14:textId="77777777" w:rsidR="0001261E" w:rsidRPr="00BF4939" w:rsidRDefault="00BA1F12" w:rsidP="00B9238A">
            <w:pPr>
              <w:pStyle w:val="BodyText"/>
              <w:numPr>
                <w:ilvl w:val="0"/>
                <w:numId w:val="5"/>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Signs of u</w:t>
            </w:r>
            <w:r w:rsidR="0001261E" w:rsidRPr="00BF4939">
              <w:rPr>
                <w:rFonts w:ascii="Verdana" w:hAnsi="Verdana" w:cs="Arial"/>
                <w:color w:val="808080" w:themeColor="background1" w:themeShade="80"/>
                <w:szCs w:val="24"/>
              </w:rPr>
              <w:t>nexplained sleep or weight loss</w:t>
            </w:r>
          </w:p>
        </w:tc>
      </w:tr>
    </w:tbl>
    <w:p w14:paraId="7A01481A" w14:textId="77777777" w:rsidR="00BA1F12" w:rsidRPr="00BF4939" w:rsidRDefault="00BA1F12" w:rsidP="007B3E3E">
      <w:pPr>
        <w:pStyle w:val="BodyText"/>
        <w:jc w:val="both"/>
        <w:rPr>
          <w:rFonts w:ascii="Verdana" w:hAnsi="Verdana" w:cs="Arial"/>
          <w:color w:val="808080" w:themeColor="background1" w:themeShade="8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66FA528E" w14:textId="77777777">
        <w:tc>
          <w:tcPr>
            <w:tcW w:w="1951" w:type="dxa"/>
          </w:tcPr>
          <w:p w14:paraId="1E38166B"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Sexual Abuse</w:t>
            </w:r>
          </w:p>
        </w:tc>
        <w:tc>
          <w:tcPr>
            <w:tcW w:w="7655" w:type="dxa"/>
          </w:tcPr>
          <w:p w14:paraId="68C0BBD8" w14:textId="77777777" w:rsidR="00BA1F12" w:rsidRPr="00BF4939" w:rsidRDefault="00BA1F12" w:rsidP="007B3E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Sexual Abuse is any sexual activity involving but carried out wi</w:t>
            </w:r>
            <w:r w:rsidR="003A7878" w:rsidRPr="00BF4939">
              <w:rPr>
                <w:rFonts w:ascii="Verdana" w:hAnsi="Verdana" w:cs="Arial"/>
                <w:b/>
                <w:i/>
                <w:color w:val="808080" w:themeColor="background1" w:themeShade="80"/>
                <w:szCs w:val="24"/>
              </w:rPr>
              <w:t xml:space="preserve">thout the informed consent of an </w:t>
            </w:r>
            <w:r w:rsidRPr="00BF4939">
              <w:rPr>
                <w:rFonts w:ascii="Verdana" w:hAnsi="Verdana" w:cs="Arial"/>
                <w:b/>
                <w:i/>
                <w:color w:val="808080" w:themeColor="background1" w:themeShade="80"/>
                <w:szCs w:val="24"/>
              </w:rPr>
              <w:t>adult</w:t>
            </w:r>
            <w:r w:rsidR="003A7878" w:rsidRPr="00BF4939">
              <w:rPr>
                <w:rFonts w:ascii="Verdana" w:hAnsi="Verdana" w:cs="Arial"/>
                <w:b/>
                <w:i/>
                <w:color w:val="808080" w:themeColor="background1" w:themeShade="80"/>
                <w:szCs w:val="24"/>
              </w:rPr>
              <w:t xml:space="preserve"> at risk</w:t>
            </w:r>
            <w:r w:rsidRPr="00BF4939">
              <w:rPr>
                <w:rFonts w:ascii="Verdana" w:hAnsi="Verdana" w:cs="Arial"/>
                <w:b/>
                <w:i/>
                <w:color w:val="808080" w:themeColor="background1" w:themeShade="80"/>
                <w:szCs w:val="24"/>
              </w:rPr>
              <w:t xml:space="preserve">. Sexual abuse may include sexual intercourse, inappropriate touching, offensive or suggestive language, ‘voyeuristic’ behaviour and </w:t>
            </w:r>
            <w:r w:rsidR="0026283E" w:rsidRPr="00BF4939">
              <w:rPr>
                <w:rFonts w:ascii="Verdana" w:hAnsi="Verdana" w:cs="Arial"/>
                <w:b/>
                <w:i/>
                <w:color w:val="808080" w:themeColor="background1" w:themeShade="80"/>
                <w:szCs w:val="24"/>
              </w:rPr>
              <w:t xml:space="preserve">exposure to the suggestive or </w:t>
            </w:r>
            <w:r w:rsidRPr="00BF4939">
              <w:rPr>
                <w:rFonts w:ascii="Verdana" w:hAnsi="Verdana" w:cs="Arial"/>
                <w:b/>
                <w:i/>
                <w:color w:val="808080" w:themeColor="background1" w:themeShade="80"/>
                <w:szCs w:val="24"/>
              </w:rPr>
              <w:t xml:space="preserve">sexually explicit activities of others, including films, photographs, images </w:t>
            </w:r>
            <w:r w:rsidR="0026283E" w:rsidRPr="00BF4939">
              <w:rPr>
                <w:rFonts w:ascii="Verdana" w:hAnsi="Verdana" w:cs="Arial"/>
                <w:b/>
                <w:i/>
                <w:color w:val="808080" w:themeColor="background1" w:themeShade="80"/>
                <w:szCs w:val="24"/>
              </w:rPr>
              <w:t>etc</w:t>
            </w:r>
            <w:r w:rsidRPr="00BF4939">
              <w:rPr>
                <w:rFonts w:ascii="Verdana" w:hAnsi="Verdana" w:cs="Arial"/>
                <w:b/>
                <w:i/>
                <w:color w:val="808080" w:themeColor="background1" w:themeShade="80"/>
                <w:szCs w:val="24"/>
              </w:rPr>
              <w:t>.</w:t>
            </w:r>
          </w:p>
          <w:p w14:paraId="44F3376B" w14:textId="77777777" w:rsidR="00BA1F12" w:rsidRPr="00BF4939" w:rsidRDefault="00BA1F12" w:rsidP="007B3E3E">
            <w:pPr>
              <w:pStyle w:val="BodyText"/>
              <w:jc w:val="both"/>
              <w:rPr>
                <w:rFonts w:ascii="Verdana" w:hAnsi="Verdana" w:cs="Arial"/>
                <w:i/>
                <w:color w:val="808080" w:themeColor="background1" w:themeShade="80"/>
                <w:szCs w:val="24"/>
              </w:rPr>
            </w:pPr>
          </w:p>
          <w:p w14:paraId="41A1D791"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lastRenderedPageBreak/>
              <w:t>Indicators include:</w:t>
            </w:r>
          </w:p>
          <w:p w14:paraId="78D7AB64" w14:textId="77777777" w:rsidR="00BA1F12" w:rsidRPr="00BF4939" w:rsidRDefault="00BA1F12" w:rsidP="00B9238A">
            <w:pPr>
              <w:pStyle w:val="BodyText"/>
              <w:numPr>
                <w:ilvl w:val="0"/>
                <w:numId w:val="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Unexplained bruising around or bleeding from the genital area;</w:t>
            </w:r>
          </w:p>
          <w:p w14:paraId="04D713BE" w14:textId="77777777" w:rsidR="00BA1F12" w:rsidRPr="00BF4939" w:rsidRDefault="007A2E15" w:rsidP="00B9238A">
            <w:pPr>
              <w:pStyle w:val="BodyText"/>
              <w:numPr>
                <w:ilvl w:val="0"/>
                <w:numId w:val="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Stained or bloody underclothing</w:t>
            </w:r>
          </w:p>
          <w:p w14:paraId="4A1D0F9A" w14:textId="77777777" w:rsidR="00BA1F12" w:rsidRPr="00BF4939" w:rsidRDefault="00BA1F12" w:rsidP="00B9238A">
            <w:pPr>
              <w:pStyle w:val="BodyText"/>
              <w:numPr>
                <w:ilvl w:val="0"/>
                <w:numId w:val="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Unexplained difficu</w:t>
            </w:r>
            <w:r w:rsidR="007A2E15" w:rsidRPr="00BF4939">
              <w:rPr>
                <w:rFonts w:ascii="Verdana" w:hAnsi="Verdana" w:cs="Arial"/>
                <w:color w:val="808080" w:themeColor="background1" w:themeShade="80"/>
                <w:szCs w:val="24"/>
              </w:rPr>
              <w:t>lties in walking</w:t>
            </w:r>
          </w:p>
          <w:p w14:paraId="57EC6DE5" w14:textId="77777777" w:rsidR="00BA2F76" w:rsidRPr="00BF4939" w:rsidRDefault="00BA1F12" w:rsidP="00B9238A">
            <w:pPr>
              <w:pStyle w:val="BodyText"/>
              <w:numPr>
                <w:ilvl w:val="0"/>
                <w:numId w:val="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Reluctance of the person to be alone w</w:t>
            </w:r>
            <w:r w:rsidR="007A2E15" w:rsidRPr="00BF4939">
              <w:rPr>
                <w:rFonts w:ascii="Verdana" w:hAnsi="Verdana" w:cs="Arial"/>
                <w:color w:val="808080" w:themeColor="background1" w:themeShade="80"/>
                <w:szCs w:val="24"/>
              </w:rPr>
              <w:t>ith an individual known to them</w:t>
            </w:r>
          </w:p>
          <w:p w14:paraId="2440DA10" w14:textId="77777777" w:rsidR="0001261E" w:rsidRPr="00BF4939" w:rsidRDefault="009A2318" w:rsidP="00B9238A">
            <w:pPr>
              <w:pStyle w:val="BodyText"/>
              <w:numPr>
                <w:ilvl w:val="0"/>
                <w:numId w:val="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Unusual and in</w:t>
            </w:r>
            <w:r w:rsidR="0001261E" w:rsidRPr="00BF4939">
              <w:rPr>
                <w:rFonts w:ascii="Verdana" w:hAnsi="Verdana" w:cs="Arial"/>
                <w:color w:val="808080" w:themeColor="background1" w:themeShade="80"/>
                <w:szCs w:val="24"/>
              </w:rPr>
              <w:t>appropriate sexualised language</w:t>
            </w:r>
          </w:p>
        </w:tc>
      </w:tr>
    </w:tbl>
    <w:p w14:paraId="2C3DFB03" w14:textId="77777777" w:rsidR="00BA1F12" w:rsidRPr="00BF4939" w:rsidRDefault="00BA1F12" w:rsidP="007B3E3E">
      <w:pPr>
        <w:pStyle w:val="BodyText"/>
        <w:jc w:val="both"/>
        <w:rPr>
          <w:rFonts w:ascii="Verdana" w:hAnsi="Verdana" w:cs="Arial"/>
          <w:color w:val="808080" w:themeColor="background1" w:themeShade="8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232823C9" w14:textId="77777777">
        <w:tc>
          <w:tcPr>
            <w:tcW w:w="1951" w:type="dxa"/>
          </w:tcPr>
          <w:p w14:paraId="60D36B5E"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 xml:space="preserve">Financial </w:t>
            </w:r>
            <w:r w:rsidR="00C72AFF" w:rsidRPr="00BF4939">
              <w:rPr>
                <w:rFonts w:ascii="Verdana" w:hAnsi="Verdana" w:cs="Arial"/>
                <w:b/>
                <w:color w:val="808080" w:themeColor="background1" w:themeShade="80"/>
                <w:szCs w:val="24"/>
              </w:rPr>
              <w:t xml:space="preserve">or material </w:t>
            </w:r>
            <w:r w:rsidRPr="00BF4939">
              <w:rPr>
                <w:rFonts w:ascii="Verdana" w:hAnsi="Verdana" w:cs="Arial"/>
                <w:b/>
                <w:color w:val="808080" w:themeColor="background1" w:themeShade="80"/>
                <w:szCs w:val="24"/>
              </w:rPr>
              <w:t>abuse</w:t>
            </w:r>
          </w:p>
        </w:tc>
        <w:tc>
          <w:tcPr>
            <w:tcW w:w="7655" w:type="dxa"/>
          </w:tcPr>
          <w:p w14:paraId="29CAE7B7" w14:textId="77777777"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b/>
                <w:i/>
                <w:color w:val="808080" w:themeColor="background1" w:themeShade="80"/>
                <w:szCs w:val="24"/>
              </w:rPr>
              <w:t>Financial abuse is the misappropriation of funds (savi</w:t>
            </w:r>
            <w:r w:rsidR="00391CBC" w:rsidRPr="00BF4939">
              <w:rPr>
                <w:rFonts w:ascii="Verdana" w:hAnsi="Verdana" w:cs="Arial"/>
                <w:b/>
                <w:i/>
                <w:color w:val="808080" w:themeColor="background1" w:themeShade="80"/>
                <w:szCs w:val="24"/>
              </w:rPr>
              <w:t xml:space="preserve">ngs or income) or property of an </w:t>
            </w:r>
            <w:r w:rsidRPr="00BF4939">
              <w:rPr>
                <w:rFonts w:ascii="Verdana" w:hAnsi="Verdana" w:cs="Arial"/>
                <w:b/>
                <w:i/>
                <w:color w:val="808080" w:themeColor="background1" w:themeShade="80"/>
                <w:szCs w:val="24"/>
              </w:rPr>
              <w:t>adult</w:t>
            </w:r>
            <w:r w:rsidR="00391CBC" w:rsidRPr="00BF4939">
              <w:rPr>
                <w:rFonts w:ascii="Verdana" w:hAnsi="Verdana" w:cs="Arial"/>
                <w:b/>
                <w:i/>
                <w:color w:val="808080" w:themeColor="background1" w:themeShade="80"/>
                <w:szCs w:val="24"/>
              </w:rPr>
              <w:t xml:space="preserve"> at risk</w:t>
            </w:r>
            <w:r w:rsidRPr="00BF4939">
              <w:rPr>
                <w:rFonts w:ascii="Verdana" w:hAnsi="Verdana" w:cs="Arial"/>
                <w:b/>
                <w:i/>
                <w:color w:val="808080" w:themeColor="background1" w:themeShade="80"/>
                <w:szCs w:val="24"/>
              </w:rPr>
              <w:t>. This may include exploitation, theft or fraudulent use of money, misuse of property or possessions and incurring fina</w:t>
            </w:r>
            <w:r w:rsidR="00391CBC" w:rsidRPr="00BF4939">
              <w:rPr>
                <w:rFonts w:ascii="Verdana" w:hAnsi="Verdana" w:cs="Arial"/>
                <w:b/>
                <w:i/>
                <w:color w:val="808080" w:themeColor="background1" w:themeShade="80"/>
                <w:szCs w:val="24"/>
              </w:rPr>
              <w:t>ncial liabilities on behalf of</w:t>
            </w:r>
            <w:r w:rsidRPr="00BF4939">
              <w:rPr>
                <w:rFonts w:ascii="Verdana" w:hAnsi="Verdana" w:cs="Arial"/>
                <w:b/>
                <w:i/>
                <w:color w:val="808080" w:themeColor="background1" w:themeShade="80"/>
                <w:szCs w:val="24"/>
              </w:rPr>
              <w:t xml:space="preserve"> </w:t>
            </w:r>
            <w:r w:rsidR="00391CBC" w:rsidRPr="00BF4939">
              <w:rPr>
                <w:rFonts w:ascii="Verdana" w:hAnsi="Verdana" w:cs="Arial"/>
                <w:b/>
                <w:i/>
                <w:color w:val="808080" w:themeColor="background1" w:themeShade="80"/>
                <w:szCs w:val="24"/>
              </w:rPr>
              <w:t xml:space="preserve">an adult at risk </w:t>
            </w:r>
            <w:r w:rsidRPr="00BF4939">
              <w:rPr>
                <w:rFonts w:ascii="Verdana" w:hAnsi="Verdana" w:cs="Arial"/>
                <w:b/>
                <w:i/>
                <w:color w:val="808080" w:themeColor="background1" w:themeShade="80"/>
                <w:szCs w:val="24"/>
              </w:rPr>
              <w:t>without their informed consent.</w:t>
            </w:r>
          </w:p>
          <w:p w14:paraId="682826E7" w14:textId="77777777" w:rsidR="00BA1F12" w:rsidRPr="00BF4939" w:rsidRDefault="00BA1F12" w:rsidP="007B3E3E">
            <w:pPr>
              <w:pStyle w:val="BodyText"/>
              <w:jc w:val="both"/>
              <w:rPr>
                <w:rFonts w:ascii="Verdana" w:hAnsi="Verdana" w:cs="Arial"/>
                <w:color w:val="808080" w:themeColor="background1" w:themeShade="80"/>
                <w:szCs w:val="24"/>
              </w:rPr>
            </w:pPr>
          </w:p>
          <w:p w14:paraId="67695A6F"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 xml:space="preserve">Indicators include: </w:t>
            </w:r>
          </w:p>
          <w:p w14:paraId="4FBF5174" w14:textId="77777777" w:rsidR="00BA1F12" w:rsidRPr="00BF4939" w:rsidRDefault="00BA1F12" w:rsidP="00B9238A">
            <w:pPr>
              <w:pStyle w:val="BodyText"/>
              <w:numPr>
                <w:ilvl w:val="0"/>
                <w:numId w:val="7"/>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Unexplained shortage of money despite a </w:t>
            </w:r>
            <w:r w:rsidR="005A6C90" w:rsidRPr="00BF4939">
              <w:rPr>
                <w:rFonts w:ascii="Verdana" w:hAnsi="Verdana" w:cs="Arial"/>
                <w:color w:val="808080" w:themeColor="background1" w:themeShade="80"/>
                <w:szCs w:val="24"/>
              </w:rPr>
              <w:t>seemingly adequate</w:t>
            </w:r>
            <w:r w:rsidRPr="00BF4939">
              <w:rPr>
                <w:rFonts w:ascii="Verdana" w:hAnsi="Verdana" w:cs="Arial"/>
                <w:color w:val="808080" w:themeColor="background1" w:themeShade="80"/>
                <w:szCs w:val="24"/>
              </w:rPr>
              <w:t xml:space="preserve"> disposable income</w:t>
            </w:r>
          </w:p>
          <w:p w14:paraId="79A4B604" w14:textId="77777777" w:rsidR="00BA1F12" w:rsidRPr="00BF4939" w:rsidRDefault="00BA1F12" w:rsidP="00B9238A">
            <w:pPr>
              <w:pStyle w:val="BodyText"/>
              <w:numPr>
                <w:ilvl w:val="0"/>
                <w:numId w:val="7"/>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Unexplained wi</w:t>
            </w:r>
            <w:r w:rsidR="007A2E15" w:rsidRPr="00BF4939">
              <w:rPr>
                <w:rFonts w:ascii="Verdana" w:hAnsi="Verdana" w:cs="Arial"/>
                <w:color w:val="808080" w:themeColor="background1" w:themeShade="80"/>
                <w:szCs w:val="24"/>
              </w:rPr>
              <w:t>thdrawals from savings accounts</w:t>
            </w:r>
          </w:p>
          <w:p w14:paraId="3EE7A05A" w14:textId="77777777" w:rsidR="00BA1F12" w:rsidRPr="00BF4939" w:rsidRDefault="00BA1F12" w:rsidP="00B9238A">
            <w:pPr>
              <w:pStyle w:val="BodyText"/>
              <w:numPr>
                <w:ilvl w:val="0"/>
                <w:numId w:val="7"/>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Unexplained disappearance of financial documents for example bank statements, recei</w:t>
            </w:r>
            <w:r w:rsidR="007A2E15" w:rsidRPr="00BF4939">
              <w:rPr>
                <w:rFonts w:ascii="Verdana" w:hAnsi="Verdana" w:cs="Arial"/>
                <w:color w:val="808080" w:themeColor="background1" w:themeShade="80"/>
                <w:szCs w:val="24"/>
              </w:rPr>
              <w:t>pts for non-routine expenditure</w:t>
            </w:r>
          </w:p>
          <w:p w14:paraId="56FF81EC" w14:textId="77777777" w:rsidR="0001261E" w:rsidRPr="00BF4939" w:rsidRDefault="00BA1F12" w:rsidP="00B9238A">
            <w:pPr>
              <w:pStyle w:val="BodyText"/>
              <w:numPr>
                <w:ilvl w:val="0"/>
                <w:numId w:val="7"/>
              </w:numPr>
              <w:ind w:left="743"/>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Loss of personal possessions</w:t>
            </w:r>
          </w:p>
        </w:tc>
      </w:tr>
    </w:tbl>
    <w:p w14:paraId="55F1A2D2" w14:textId="77777777" w:rsidR="00BA1F12" w:rsidRPr="00BF4939" w:rsidRDefault="00BA1F12" w:rsidP="007B3E3E">
      <w:pPr>
        <w:pStyle w:val="BodyText"/>
        <w:jc w:val="both"/>
        <w:rPr>
          <w:rFonts w:ascii="Verdana" w:hAnsi="Verdana" w:cs="Arial"/>
          <w:color w:val="808080" w:themeColor="background1" w:themeShade="8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6CF894C8" w14:textId="77777777">
        <w:tc>
          <w:tcPr>
            <w:tcW w:w="1951" w:type="dxa"/>
          </w:tcPr>
          <w:p w14:paraId="32003319" w14:textId="77777777" w:rsidR="00BA1F12" w:rsidRPr="00BF4939" w:rsidRDefault="00BA1F12" w:rsidP="007B3E3E">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 xml:space="preserve">Neglect </w:t>
            </w:r>
            <w:r w:rsidR="00C72AFF" w:rsidRPr="00BF4939">
              <w:rPr>
                <w:rFonts w:ascii="Verdana" w:hAnsi="Verdana" w:cs="Arial"/>
                <w:b/>
                <w:color w:val="808080" w:themeColor="background1" w:themeShade="80"/>
                <w:szCs w:val="24"/>
              </w:rPr>
              <w:t>and acts of omission</w:t>
            </w:r>
          </w:p>
        </w:tc>
        <w:tc>
          <w:tcPr>
            <w:tcW w:w="7655" w:type="dxa"/>
          </w:tcPr>
          <w:p w14:paraId="4CB513A2" w14:textId="77777777" w:rsidR="00BA1F12" w:rsidRPr="00BF4939" w:rsidRDefault="00BA1F12" w:rsidP="007B3E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Neglect may be deliberate or by default where the abuser is not able to provide the care and support needed or may not recognise the need for the care and support to be given. The abuser may also be neglecting themselves.</w:t>
            </w:r>
          </w:p>
          <w:p w14:paraId="59BF079D" w14:textId="77777777" w:rsidR="00BA1F12" w:rsidRPr="00BF4939" w:rsidRDefault="00BA1F12" w:rsidP="007B3E3E">
            <w:pPr>
              <w:pStyle w:val="BodyText"/>
              <w:jc w:val="both"/>
              <w:rPr>
                <w:rFonts w:ascii="Verdana" w:hAnsi="Verdana" w:cs="Arial"/>
                <w:color w:val="808080" w:themeColor="background1" w:themeShade="80"/>
                <w:szCs w:val="24"/>
              </w:rPr>
            </w:pPr>
          </w:p>
          <w:p w14:paraId="1094031B" w14:textId="77777777" w:rsidR="00BA1F12" w:rsidRPr="00BF4939" w:rsidRDefault="00BA1F12" w:rsidP="007B3E3E">
            <w:pPr>
              <w:pStyle w:val="BodyText"/>
              <w:jc w:val="both"/>
              <w:rPr>
                <w:rFonts w:ascii="Verdana" w:hAnsi="Verdana" w:cs="Arial"/>
                <w:color w:val="808080" w:themeColor="background1" w:themeShade="80"/>
                <w:szCs w:val="24"/>
              </w:rPr>
            </w:pPr>
            <w:r w:rsidRPr="00BF4939">
              <w:rPr>
                <w:rFonts w:ascii="Verdana" w:hAnsi="Verdana" w:cs="Arial"/>
                <w:b/>
                <w:color w:val="808080" w:themeColor="background1" w:themeShade="80"/>
                <w:szCs w:val="24"/>
              </w:rPr>
              <w:t>Indicators include</w:t>
            </w:r>
            <w:r w:rsidRPr="00BF4939">
              <w:rPr>
                <w:rFonts w:ascii="Verdana" w:hAnsi="Verdana" w:cs="Arial"/>
                <w:color w:val="808080" w:themeColor="background1" w:themeShade="80"/>
                <w:szCs w:val="24"/>
              </w:rPr>
              <w:t>:</w:t>
            </w:r>
          </w:p>
          <w:p w14:paraId="1947D9F5" w14:textId="77777777" w:rsidR="00BA1F12" w:rsidRPr="00BF4939" w:rsidRDefault="007A2E15" w:rsidP="00B9238A">
            <w:pPr>
              <w:pStyle w:val="BodyText"/>
              <w:numPr>
                <w:ilvl w:val="0"/>
                <w:numId w:val="8"/>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Persistent hunger</w:t>
            </w:r>
            <w:r w:rsidR="003A336B" w:rsidRPr="00BF4939">
              <w:rPr>
                <w:rFonts w:ascii="Verdana" w:hAnsi="Verdana" w:cs="Arial"/>
                <w:color w:val="808080" w:themeColor="background1" w:themeShade="80"/>
                <w:szCs w:val="24"/>
              </w:rPr>
              <w:t xml:space="preserve"> and / or w</w:t>
            </w:r>
            <w:r w:rsidRPr="00BF4939">
              <w:rPr>
                <w:rFonts w:ascii="Verdana" w:hAnsi="Verdana" w:cs="Arial"/>
                <w:color w:val="808080" w:themeColor="background1" w:themeShade="80"/>
                <w:szCs w:val="24"/>
              </w:rPr>
              <w:t>eight loss</w:t>
            </w:r>
          </w:p>
          <w:p w14:paraId="748159DA" w14:textId="77777777" w:rsidR="00BA1F12" w:rsidRPr="00BF4939" w:rsidRDefault="007A2E15" w:rsidP="00B9238A">
            <w:pPr>
              <w:pStyle w:val="BodyText"/>
              <w:numPr>
                <w:ilvl w:val="0"/>
                <w:numId w:val="8"/>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Poor hygiene</w:t>
            </w:r>
          </w:p>
          <w:p w14:paraId="2160F5D6" w14:textId="77777777" w:rsidR="00BA1F12" w:rsidRPr="00BF4939" w:rsidRDefault="00BA1F12" w:rsidP="00B9238A">
            <w:pPr>
              <w:pStyle w:val="BodyText"/>
              <w:numPr>
                <w:ilvl w:val="0"/>
                <w:numId w:val="8"/>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Dress inappro</w:t>
            </w:r>
            <w:r w:rsidR="007A2E15" w:rsidRPr="00BF4939">
              <w:rPr>
                <w:rFonts w:ascii="Verdana" w:hAnsi="Verdana" w:cs="Arial"/>
                <w:color w:val="808080" w:themeColor="background1" w:themeShade="80"/>
                <w:szCs w:val="24"/>
              </w:rPr>
              <w:t>priate to weather or activities</w:t>
            </w:r>
          </w:p>
          <w:p w14:paraId="1FC3CD1D" w14:textId="77777777" w:rsidR="00BA1F12" w:rsidRPr="00BF4939" w:rsidRDefault="00BA1F12" w:rsidP="00B9238A">
            <w:pPr>
              <w:pStyle w:val="BodyText"/>
              <w:numPr>
                <w:ilvl w:val="0"/>
                <w:numId w:val="8"/>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Denial of religious or cul</w:t>
            </w:r>
            <w:r w:rsidR="007A2E15" w:rsidRPr="00BF4939">
              <w:rPr>
                <w:rFonts w:ascii="Verdana" w:hAnsi="Verdana" w:cs="Arial"/>
                <w:color w:val="808080" w:themeColor="background1" w:themeShade="80"/>
                <w:szCs w:val="24"/>
              </w:rPr>
              <w:t>tural needs</w:t>
            </w:r>
          </w:p>
          <w:p w14:paraId="35A0981E" w14:textId="77777777" w:rsidR="0001261E" w:rsidRPr="00BF4939" w:rsidRDefault="00BA1F12" w:rsidP="00B9238A">
            <w:pPr>
              <w:pStyle w:val="BodyText"/>
              <w:numPr>
                <w:ilvl w:val="0"/>
                <w:numId w:val="8"/>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Physical problems and medical</w:t>
            </w:r>
            <w:r w:rsidR="007A2E15" w:rsidRPr="00BF4939">
              <w:rPr>
                <w:rFonts w:ascii="Verdana" w:hAnsi="Verdana" w:cs="Arial"/>
                <w:color w:val="808080" w:themeColor="background1" w:themeShade="80"/>
                <w:szCs w:val="24"/>
              </w:rPr>
              <w:t xml:space="preserve"> needs that are not attended to</w:t>
            </w:r>
          </w:p>
        </w:tc>
      </w:tr>
    </w:tbl>
    <w:p w14:paraId="1770AD5A" w14:textId="77777777" w:rsidR="00BA1F12" w:rsidRPr="00BF4939" w:rsidRDefault="00BA1F12" w:rsidP="007B3E3E">
      <w:pPr>
        <w:pStyle w:val="BodyText"/>
        <w:jc w:val="both"/>
        <w:rPr>
          <w:rFonts w:ascii="Verdana" w:hAnsi="Verdana" w:cs="Arial"/>
          <w:color w:val="808080" w:themeColor="background1" w:themeShade="80"/>
          <w:szCs w:val="24"/>
          <w:u w:val="single"/>
        </w:rPr>
      </w:pPr>
    </w:p>
    <w:p w14:paraId="58B7105D" w14:textId="77777777" w:rsidR="002C2AF9" w:rsidRPr="00BF4939" w:rsidRDefault="002C2AF9" w:rsidP="007B3E3E">
      <w:pPr>
        <w:pStyle w:val="Default"/>
        <w:jc w:val="both"/>
        <w:rPr>
          <w:rFonts w:ascii="Verdana" w:hAnsi="Verdana"/>
          <w:color w:val="808080" w:themeColor="background1" w:themeShade="8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6DB15B98" w14:textId="77777777">
        <w:tc>
          <w:tcPr>
            <w:tcW w:w="1951" w:type="dxa"/>
          </w:tcPr>
          <w:p w14:paraId="01FBA23F" w14:textId="77777777" w:rsidR="0084543E" w:rsidRPr="00BF4939" w:rsidRDefault="0084543E" w:rsidP="009966AD">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Discriminatory abuse</w:t>
            </w:r>
          </w:p>
        </w:tc>
        <w:tc>
          <w:tcPr>
            <w:tcW w:w="7655" w:type="dxa"/>
          </w:tcPr>
          <w:p w14:paraId="2D8BF1ED" w14:textId="77777777" w:rsidR="0084543E" w:rsidRPr="00BF4939" w:rsidRDefault="0084543E" w:rsidP="008454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When the adult</w:t>
            </w:r>
            <w:r w:rsidR="00391CBC" w:rsidRPr="00BF4939">
              <w:rPr>
                <w:rFonts w:ascii="Verdana" w:hAnsi="Verdana" w:cs="Arial"/>
                <w:b/>
                <w:i/>
                <w:color w:val="808080" w:themeColor="background1" w:themeShade="80"/>
                <w:szCs w:val="24"/>
              </w:rPr>
              <w:t xml:space="preserve"> at risk</w:t>
            </w:r>
            <w:r w:rsidRPr="00BF4939">
              <w:rPr>
                <w:rFonts w:ascii="Verdana" w:hAnsi="Verdana" w:cs="Arial"/>
                <w:b/>
                <w:i/>
                <w:color w:val="808080" w:themeColor="background1" w:themeShade="80"/>
                <w:szCs w:val="24"/>
              </w:rPr>
              <w:t xml:space="preserve"> is harassed or discriminated against because of their </w:t>
            </w:r>
            <w:r w:rsidR="00391CBC" w:rsidRPr="00BF4939">
              <w:rPr>
                <w:rFonts w:ascii="Verdana" w:hAnsi="Verdana" w:cs="Arial"/>
                <w:b/>
                <w:i/>
                <w:color w:val="808080" w:themeColor="background1" w:themeShade="80"/>
                <w:szCs w:val="24"/>
              </w:rPr>
              <w:t xml:space="preserve">age, </w:t>
            </w:r>
            <w:r w:rsidRPr="00BF4939">
              <w:rPr>
                <w:rFonts w:ascii="Verdana" w:hAnsi="Verdana" w:cs="Arial"/>
                <w:b/>
                <w:i/>
                <w:color w:val="808080" w:themeColor="background1" w:themeShade="80"/>
                <w:szCs w:val="24"/>
              </w:rPr>
              <w:t xml:space="preserve">race, gender, sexuality, religion, disability, culture etc </w:t>
            </w:r>
          </w:p>
          <w:p w14:paraId="6CCCDCED" w14:textId="77777777" w:rsidR="00354C2F" w:rsidRPr="00BF4939" w:rsidRDefault="00354C2F" w:rsidP="0084543E">
            <w:pPr>
              <w:pStyle w:val="BodyText"/>
              <w:jc w:val="both"/>
              <w:rPr>
                <w:rFonts w:ascii="Verdana" w:hAnsi="Verdana" w:cs="Arial"/>
                <w:b/>
                <w:color w:val="808080" w:themeColor="background1" w:themeShade="80"/>
                <w:szCs w:val="24"/>
              </w:rPr>
            </w:pPr>
          </w:p>
          <w:p w14:paraId="0A445A0D" w14:textId="77777777" w:rsidR="0084543E" w:rsidRPr="00BF4939" w:rsidRDefault="0084543E" w:rsidP="00EE2DDD">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p>
          <w:p w14:paraId="7B3F5233" w14:textId="77777777" w:rsidR="0084543E" w:rsidRPr="00BF4939" w:rsidRDefault="0084543E" w:rsidP="00B9238A">
            <w:pPr>
              <w:pStyle w:val="BodyText"/>
              <w:numPr>
                <w:ilvl w:val="0"/>
                <w:numId w:val="9"/>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lastRenderedPageBreak/>
              <w:t>Signs of strain within a relationship and/ or tension when a particular person is pre</w:t>
            </w:r>
            <w:r w:rsidR="007A2E15" w:rsidRPr="00BF4939">
              <w:rPr>
                <w:rFonts w:ascii="Verdana" w:hAnsi="Verdana" w:cs="Arial"/>
                <w:color w:val="808080" w:themeColor="background1" w:themeShade="80"/>
                <w:szCs w:val="24"/>
              </w:rPr>
              <w:t>sent</w:t>
            </w:r>
          </w:p>
          <w:p w14:paraId="4741788C" w14:textId="77777777" w:rsidR="0084543E" w:rsidRPr="00BF4939" w:rsidRDefault="0084543E" w:rsidP="00B9238A">
            <w:pPr>
              <w:pStyle w:val="BodyText"/>
              <w:numPr>
                <w:ilvl w:val="0"/>
                <w:numId w:val="9"/>
              </w:numPr>
              <w:jc w:val="both"/>
              <w:rPr>
                <w:rFonts w:ascii="Verdana" w:hAnsi="Verdana" w:cs="Arial"/>
                <w:b/>
                <w:color w:val="808080" w:themeColor="background1" w:themeShade="80"/>
                <w:szCs w:val="24"/>
              </w:rPr>
            </w:pPr>
            <w:r w:rsidRPr="00BF4939">
              <w:rPr>
                <w:rFonts w:ascii="Verdana" w:hAnsi="Verdana" w:cs="Arial"/>
                <w:color w:val="808080" w:themeColor="background1" w:themeShade="80"/>
                <w:szCs w:val="24"/>
              </w:rPr>
              <w:t>Signs of withdrawal or fear or other changes to emotional state</w:t>
            </w:r>
          </w:p>
          <w:p w14:paraId="35BA5CD1" w14:textId="77777777" w:rsidR="00354C2F" w:rsidRPr="00BF4939" w:rsidRDefault="0084543E" w:rsidP="00B9238A">
            <w:pPr>
              <w:pStyle w:val="BodyText"/>
              <w:numPr>
                <w:ilvl w:val="0"/>
                <w:numId w:val="9"/>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Unexplained outbursts</w:t>
            </w:r>
          </w:p>
          <w:p w14:paraId="49877C1E" w14:textId="77777777" w:rsidR="0001261E" w:rsidRPr="00BF4939" w:rsidRDefault="00354C2F" w:rsidP="00B9238A">
            <w:pPr>
              <w:pStyle w:val="BodyText"/>
              <w:numPr>
                <w:ilvl w:val="0"/>
                <w:numId w:val="9"/>
              </w:numPr>
              <w:jc w:val="both"/>
              <w:rPr>
                <w:rFonts w:ascii="Verdana" w:hAnsi="Verdana" w:cs="Arial"/>
                <w:b/>
                <w:color w:val="808080" w:themeColor="background1" w:themeShade="80"/>
                <w:szCs w:val="24"/>
              </w:rPr>
            </w:pPr>
            <w:r w:rsidRPr="00BF4939">
              <w:rPr>
                <w:rFonts w:ascii="Verdana" w:hAnsi="Verdana" w:cs="Arial"/>
                <w:color w:val="808080" w:themeColor="background1" w:themeShade="80"/>
                <w:szCs w:val="24"/>
              </w:rPr>
              <w:t xml:space="preserve">Out of character discriminatory language, behaviour </w:t>
            </w:r>
          </w:p>
        </w:tc>
      </w:tr>
    </w:tbl>
    <w:p w14:paraId="4813C81C" w14:textId="77777777" w:rsidR="0084543E" w:rsidRPr="00BF4939" w:rsidRDefault="0084543E" w:rsidP="007B3E3E">
      <w:pPr>
        <w:pStyle w:val="Default"/>
        <w:jc w:val="both"/>
        <w:rPr>
          <w:rFonts w:ascii="Verdana" w:hAnsi="Verdana"/>
          <w:color w:val="808080" w:themeColor="background1" w:themeShade="8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7465C2D9" w14:textId="77777777">
        <w:tc>
          <w:tcPr>
            <w:tcW w:w="1951" w:type="dxa"/>
          </w:tcPr>
          <w:p w14:paraId="39F0B79C" w14:textId="77777777" w:rsidR="0084543E" w:rsidRPr="00BF4939" w:rsidRDefault="000B4C84" w:rsidP="009966AD">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Organisational</w:t>
            </w:r>
            <w:r w:rsidR="0084543E" w:rsidRPr="00BF4939">
              <w:rPr>
                <w:rFonts w:ascii="Verdana" w:hAnsi="Verdana" w:cs="Arial"/>
                <w:b/>
                <w:color w:val="808080" w:themeColor="background1" w:themeShade="80"/>
                <w:szCs w:val="24"/>
              </w:rPr>
              <w:t xml:space="preserve"> abuse</w:t>
            </w:r>
          </w:p>
        </w:tc>
        <w:tc>
          <w:tcPr>
            <w:tcW w:w="7655" w:type="dxa"/>
          </w:tcPr>
          <w:p w14:paraId="62C0A28D" w14:textId="77777777" w:rsidR="0084543E" w:rsidRPr="00BF4939" w:rsidRDefault="0084543E" w:rsidP="0084543E">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Where neglect and poor p</w:t>
            </w:r>
            <w:r w:rsidR="00EE2DDD" w:rsidRPr="00BF4939">
              <w:rPr>
                <w:rFonts w:ascii="Verdana" w:hAnsi="Verdana" w:cs="Arial"/>
                <w:b/>
                <w:i/>
                <w:color w:val="808080" w:themeColor="background1" w:themeShade="80"/>
                <w:szCs w:val="24"/>
              </w:rPr>
              <w:t>rofessional practice impact on care</w:t>
            </w:r>
            <w:r w:rsidRPr="00BF4939">
              <w:rPr>
                <w:rFonts w:ascii="Verdana" w:hAnsi="Verdana" w:cs="Arial"/>
                <w:b/>
                <w:i/>
                <w:color w:val="808080" w:themeColor="background1" w:themeShade="80"/>
                <w:szCs w:val="24"/>
              </w:rPr>
              <w:t>. It can occur when poor communication, systems, practice and norms mean the care received is below that what should be expected.</w:t>
            </w:r>
          </w:p>
          <w:p w14:paraId="1328F4FC" w14:textId="77777777" w:rsidR="0001261E" w:rsidRPr="00BF4939" w:rsidRDefault="0001261E" w:rsidP="0084543E">
            <w:pPr>
              <w:pStyle w:val="BodyText"/>
              <w:jc w:val="both"/>
              <w:rPr>
                <w:rFonts w:ascii="Verdana" w:hAnsi="Verdana" w:cs="Arial"/>
                <w:b/>
                <w:i/>
                <w:color w:val="808080" w:themeColor="background1" w:themeShade="80"/>
                <w:szCs w:val="24"/>
              </w:rPr>
            </w:pPr>
          </w:p>
          <w:p w14:paraId="254B2165" w14:textId="77777777" w:rsidR="0084543E" w:rsidRPr="00BF4939" w:rsidRDefault="0084543E" w:rsidP="0084543E">
            <w:pPr>
              <w:pStyle w:val="BodyText"/>
              <w:jc w:val="both"/>
              <w:rPr>
                <w:rFonts w:ascii="Verdana" w:hAnsi="Verdana" w:cs="Arial"/>
                <w:b/>
                <w:color w:val="808080" w:themeColor="background1" w:themeShade="80"/>
                <w:szCs w:val="24"/>
              </w:rPr>
            </w:pPr>
            <w:r w:rsidRPr="00BF4939">
              <w:rPr>
                <w:rFonts w:ascii="Verdana" w:hAnsi="Verdana" w:cs="Arial"/>
                <w:color w:val="808080" w:themeColor="background1" w:themeShade="80"/>
                <w:szCs w:val="24"/>
              </w:rPr>
              <w:t xml:space="preserve"> </w:t>
            </w:r>
            <w:r w:rsidRPr="00BF4939">
              <w:rPr>
                <w:rFonts w:ascii="Verdana" w:hAnsi="Verdana" w:cs="Arial"/>
                <w:b/>
                <w:color w:val="808080" w:themeColor="background1" w:themeShade="80"/>
                <w:szCs w:val="24"/>
              </w:rPr>
              <w:t>Indicators include:</w:t>
            </w:r>
          </w:p>
          <w:p w14:paraId="4E4CDBDC" w14:textId="77777777" w:rsidR="0084543E" w:rsidRPr="00BF4939" w:rsidRDefault="0084543E"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Medication errors</w:t>
            </w:r>
          </w:p>
          <w:p w14:paraId="759B5B4A" w14:textId="77777777" w:rsidR="0084543E" w:rsidRPr="00BF4939" w:rsidRDefault="0084543E"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Poor record keeping</w:t>
            </w:r>
          </w:p>
          <w:p w14:paraId="640A13F3" w14:textId="77777777" w:rsidR="0084543E" w:rsidRPr="00BF4939" w:rsidRDefault="0084543E"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Complaints from service users and their family</w:t>
            </w:r>
          </w:p>
          <w:p w14:paraId="71AC4B08" w14:textId="77777777" w:rsidR="0084543E" w:rsidRPr="00BF4939" w:rsidRDefault="0084543E"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Loss of personal possessions / clothing</w:t>
            </w:r>
          </w:p>
          <w:p w14:paraId="79C77879" w14:textId="77777777" w:rsidR="0001261E" w:rsidRPr="00BF4939" w:rsidRDefault="0084543E"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Controlling relationships between staff an</w:t>
            </w:r>
            <w:r w:rsidR="0001261E" w:rsidRPr="00BF4939">
              <w:rPr>
                <w:rFonts w:ascii="Verdana" w:hAnsi="Verdana" w:cs="Arial"/>
                <w:color w:val="808080" w:themeColor="background1" w:themeShade="80"/>
                <w:szCs w:val="24"/>
              </w:rPr>
              <w:t>d service users</w:t>
            </w:r>
          </w:p>
        </w:tc>
      </w:tr>
    </w:tbl>
    <w:p w14:paraId="7EF0F9A3" w14:textId="77777777" w:rsidR="0084543E" w:rsidRPr="00BF4939" w:rsidRDefault="0084543E" w:rsidP="007B3E3E">
      <w:pPr>
        <w:pStyle w:val="Default"/>
        <w:jc w:val="both"/>
        <w:rPr>
          <w:rFonts w:ascii="Verdana" w:hAnsi="Verdana"/>
          <w:color w:val="808080" w:themeColor="background1" w:themeShade="8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0CC0C749" w14:textId="77777777" w:rsidTr="00FE19E3">
        <w:tc>
          <w:tcPr>
            <w:tcW w:w="1951" w:type="dxa"/>
          </w:tcPr>
          <w:p w14:paraId="7DA5D753" w14:textId="77777777" w:rsidR="000B4C84" w:rsidRPr="00BF4939" w:rsidRDefault="000B4C84" w:rsidP="00FE19E3">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Self Neglect</w:t>
            </w:r>
          </w:p>
        </w:tc>
        <w:tc>
          <w:tcPr>
            <w:tcW w:w="7655" w:type="dxa"/>
          </w:tcPr>
          <w:p w14:paraId="5E4287C2" w14:textId="77777777" w:rsidR="0064536E" w:rsidRPr="00BF4939" w:rsidRDefault="003A336B" w:rsidP="003A336B">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 xml:space="preserve">Where the adult at risk is </w:t>
            </w:r>
            <w:r w:rsidR="0064536E" w:rsidRPr="00BF4939">
              <w:rPr>
                <w:rFonts w:ascii="Verdana" w:hAnsi="Verdana" w:cs="Arial"/>
                <w:b/>
                <w:i/>
                <w:color w:val="808080" w:themeColor="background1" w:themeShade="80"/>
                <w:szCs w:val="24"/>
              </w:rPr>
              <w:t xml:space="preserve">neglecting to care for </w:t>
            </w:r>
            <w:r w:rsidRPr="00BF4939">
              <w:rPr>
                <w:rFonts w:ascii="Verdana" w:hAnsi="Verdana" w:cs="Arial"/>
                <w:b/>
                <w:i/>
                <w:color w:val="808080" w:themeColor="background1" w:themeShade="80"/>
                <w:szCs w:val="24"/>
              </w:rPr>
              <w:t>their</w:t>
            </w:r>
            <w:r w:rsidR="0064536E" w:rsidRPr="00BF4939">
              <w:rPr>
                <w:rFonts w:ascii="Verdana" w:hAnsi="Verdana" w:cs="Arial"/>
                <w:b/>
                <w:i/>
                <w:color w:val="808080" w:themeColor="background1" w:themeShade="80"/>
                <w:szCs w:val="24"/>
              </w:rPr>
              <w:t xml:space="preserve"> </w:t>
            </w:r>
            <w:r w:rsidR="00BD4FBA" w:rsidRPr="00BF4939">
              <w:rPr>
                <w:rFonts w:ascii="Verdana" w:hAnsi="Verdana" w:cs="Arial"/>
                <w:b/>
                <w:i/>
                <w:color w:val="808080" w:themeColor="background1" w:themeShade="80"/>
                <w:szCs w:val="24"/>
              </w:rPr>
              <w:t xml:space="preserve">own </w:t>
            </w:r>
            <w:r w:rsidR="0064536E" w:rsidRPr="00BF4939">
              <w:rPr>
                <w:rFonts w:ascii="Verdana" w:hAnsi="Verdana" w:cs="Arial"/>
                <w:b/>
                <w:i/>
                <w:color w:val="808080" w:themeColor="background1" w:themeShade="80"/>
                <w:szCs w:val="24"/>
              </w:rPr>
              <w:t>personal hygiene, health or surroundings</w:t>
            </w:r>
          </w:p>
          <w:p w14:paraId="395EFA04" w14:textId="77777777" w:rsidR="003A336B" w:rsidRPr="00BF4939" w:rsidRDefault="003A336B" w:rsidP="003A336B">
            <w:pPr>
              <w:pStyle w:val="BodyText"/>
              <w:jc w:val="both"/>
              <w:rPr>
                <w:rFonts w:ascii="Verdana" w:hAnsi="Verdana" w:cs="Arial"/>
                <w:b/>
                <w:i/>
                <w:color w:val="808080" w:themeColor="background1" w:themeShade="80"/>
                <w:szCs w:val="24"/>
              </w:rPr>
            </w:pPr>
          </w:p>
          <w:p w14:paraId="0BAA2B72" w14:textId="77777777" w:rsidR="003A336B" w:rsidRPr="00BF4939" w:rsidRDefault="000B4C84" w:rsidP="003A336B">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r w:rsidR="0064536E" w:rsidRPr="00BF4939">
              <w:rPr>
                <w:rFonts w:ascii="Verdana" w:hAnsi="Verdana" w:cs="Arial"/>
                <w:b/>
                <w:color w:val="808080" w:themeColor="background1" w:themeShade="80"/>
                <w:szCs w:val="24"/>
              </w:rPr>
              <w:t xml:space="preserve"> </w:t>
            </w:r>
          </w:p>
          <w:p w14:paraId="1A516C8A" w14:textId="77777777" w:rsidR="0064536E"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H</w:t>
            </w:r>
            <w:r w:rsidR="0064536E" w:rsidRPr="00BF4939">
              <w:rPr>
                <w:rFonts w:ascii="Verdana" w:hAnsi="Verdana" w:cs="Arial"/>
                <w:color w:val="808080" w:themeColor="background1" w:themeShade="80"/>
                <w:szCs w:val="24"/>
              </w:rPr>
              <w:t>oarding </w:t>
            </w:r>
          </w:p>
          <w:p w14:paraId="40BD9F7B" w14:textId="77777777" w:rsidR="001E285A" w:rsidRPr="00BF4939" w:rsidRDefault="001E285A"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 xml:space="preserve">Poor </w:t>
            </w:r>
            <w:r w:rsidR="003A336B" w:rsidRPr="00BF4939">
              <w:rPr>
                <w:rFonts w:ascii="Verdana" w:hAnsi="Verdana" w:cs="Arial"/>
                <w:color w:val="808080" w:themeColor="background1" w:themeShade="80"/>
                <w:szCs w:val="24"/>
              </w:rPr>
              <w:t xml:space="preserve">personal </w:t>
            </w:r>
            <w:r w:rsidRPr="00BF4939">
              <w:rPr>
                <w:rFonts w:ascii="Verdana" w:hAnsi="Verdana" w:cs="Arial"/>
                <w:color w:val="808080" w:themeColor="background1" w:themeShade="80"/>
                <w:szCs w:val="24"/>
              </w:rPr>
              <w:t>hygiene</w:t>
            </w:r>
          </w:p>
          <w:p w14:paraId="459C181C" w14:textId="77777777" w:rsidR="001E285A"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U</w:t>
            </w:r>
            <w:r w:rsidR="001E285A" w:rsidRPr="00BF4939">
              <w:rPr>
                <w:rFonts w:ascii="Verdana" w:hAnsi="Verdana" w:cs="Arial"/>
                <w:color w:val="808080" w:themeColor="background1" w:themeShade="80"/>
                <w:szCs w:val="24"/>
              </w:rPr>
              <w:t>nexplained weight loss</w:t>
            </w:r>
          </w:p>
          <w:p w14:paraId="1055CFA1" w14:textId="77777777" w:rsidR="000B4C84"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Wearing the same clothes for a number of days</w:t>
            </w:r>
          </w:p>
          <w:p w14:paraId="470B04B7" w14:textId="77777777" w:rsidR="003A336B"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Physical problems and medical needs that are not attended to</w:t>
            </w:r>
          </w:p>
        </w:tc>
      </w:tr>
    </w:tbl>
    <w:p w14:paraId="5AA9F716" w14:textId="77777777" w:rsidR="000B4C84" w:rsidRPr="00BF4939" w:rsidRDefault="000B4C84" w:rsidP="007B3E3E">
      <w:pPr>
        <w:pStyle w:val="Default"/>
        <w:jc w:val="both"/>
        <w:rPr>
          <w:rFonts w:ascii="Verdana" w:hAnsi="Verdana"/>
          <w:color w:val="808080" w:themeColor="background1" w:themeShade="8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44EEB288" w14:textId="77777777" w:rsidTr="00FE19E3">
        <w:tc>
          <w:tcPr>
            <w:tcW w:w="1951" w:type="dxa"/>
          </w:tcPr>
          <w:p w14:paraId="4578F057" w14:textId="77777777" w:rsidR="000B4C84" w:rsidRPr="00BF4939" w:rsidRDefault="000B4C84" w:rsidP="00FE19E3">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Modern Slavery</w:t>
            </w:r>
          </w:p>
        </w:tc>
        <w:tc>
          <w:tcPr>
            <w:tcW w:w="7655" w:type="dxa"/>
          </w:tcPr>
          <w:p w14:paraId="4BA92248" w14:textId="77777777" w:rsidR="000B4C84" w:rsidRPr="00BF4939" w:rsidRDefault="006E70A2" w:rsidP="006E70A2">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 xml:space="preserve">Includes </w:t>
            </w:r>
            <w:r w:rsidR="001E285A" w:rsidRPr="00BF4939">
              <w:rPr>
                <w:rFonts w:ascii="Verdana" w:hAnsi="Verdana" w:cs="Arial"/>
                <w:b/>
                <w:i/>
                <w:color w:val="808080" w:themeColor="background1" w:themeShade="80"/>
                <w:szCs w:val="24"/>
              </w:rPr>
              <w:t>forced labour</w:t>
            </w:r>
            <w:r w:rsidRPr="00BF4939">
              <w:rPr>
                <w:rFonts w:ascii="Verdana" w:hAnsi="Verdana" w:cs="Arial"/>
                <w:b/>
                <w:i/>
                <w:color w:val="808080" w:themeColor="background1" w:themeShade="80"/>
                <w:szCs w:val="24"/>
              </w:rPr>
              <w:t xml:space="preserve">, </w:t>
            </w:r>
            <w:r w:rsidR="001E285A" w:rsidRPr="00BF4939">
              <w:rPr>
                <w:rFonts w:ascii="Verdana" w:hAnsi="Verdana" w:cs="Arial"/>
                <w:b/>
                <w:i/>
                <w:color w:val="808080" w:themeColor="background1" w:themeShade="80"/>
                <w:szCs w:val="24"/>
              </w:rPr>
              <w:t>debt bondage</w:t>
            </w:r>
            <w:r w:rsidRPr="00BF4939">
              <w:rPr>
                <w:rFonts w:ascii="Verdana" w:hAnsi="Verdana" w:cs="Arial"/>
                <w:b/>
                <w:i/>
                <w:color w:val="808080" w:themeColor="background1" w:themeShade="80"/>
                <w:szCs w:val="24"/>
              </w:rPr>
              <w:t xml:space="preserve">, </w:t>
            </w:r>
            <w:r w:rsidR="001E285A" w:rsidRPr="00BF4939">
              <w:rPr>
                <w:rFonts w:ascii="Verdana" w:hAnsi="Verdana" w:cs="Arial"/>
                <w:b/>
                <w:i/>
                <w:color w:val="808080" w:themeColor="background1" w:themeShade="80"/>
                <w:szCs w:val="24"/>
              </w:rPr>
              <w:t>sexual exploitation</w:t>
            </w:r>
            <w:r w:rsidRPr="00BF4939">
              <w:rPr>
                <w:rFonts w:ascii="Verdana" w:hAnsi="Verdana" w:cs="Arial"/>
                <w:b/>
                <w:i/>
                <w:color w:val="808080" w:themeColor="background1" w:themeShade="80"/>
                <w:szCs w:val="24"/>
              </w:rPr>
              <w:t xml:space="preserve">, </w:t>
            </w:r>
            <w:r w:rsidR="001E285A" w:rsidRPr="00BF4939">
              <w:rPr>
                <w:rFonts w:ascii="Verdana" w:hAnsi="Verdana" w:cs="Arial"/>
                <w:b/>
                <w:i/>
                <w:color w:val="808080" w:themeColor="background1" w:themeShade="80"/>
                <w:szCs w:val="24"/>
              </w:rPr>
              <w:t>criminal exploitation</w:t>
            </w:r>
            <w:r w:rsidRPr="00BF4939">
              <w:rPr>
                <w:rFonts w:ascii="Verdana" w:hAnsi="Verdana" w:cs="Arial"/>
                <w:b/>
                <w:i/>
                <w:color w:val="808080" w:themeColor="background1" w:themeShade="80"/>
                <w:szCs w:val="24"/>
              </w:rPr>
              <w:t xml:space="preserve"> and </w:t>
            </w:r>
            <w:r w:rsidR="001E285A" w:rsidRPr="00BF4939">
              <w:rPr>
                <w:rFonts w:ascii="Verdana" w:hAnsi="Verdana" w:cs="Arial"/>
                <w:b/>
                <w:i/>
                <w:color w:val="808080" w:themeColor="background1" w:themeShade="80"/>
                <w:szCs w:val="24"/>
              </w:rPr>
              <w:t>domestic servitude</w:t>
            </w:r>
          </w:p>
          <w:p w14:paraId="3294F47B" w14:textId="77777777" w:rsidR="006E70A2" w:rsidRPr="00BF4939" w:rsidRDefault="006E70A2" w:rsidP="006E70A2">
            <w:pPr>
              <w:pStyle w:val="BodyText"/>
              <w:jc w:val="both"/>
              <w:rPr>
                <w:rFonts w:ascii="Verdana" w:hAnsi="Verdana" w:cs="Arial"/>
                <w:b/>
                <w:color w:val="808080" w:themeColor="background1" w:themeShade="80"/>
                <w:szCs w:val="24"/>
              </w:rPr>
            </w:pPr>
          </w:p>
          <w:p w14:paraId="1773E1BC" w14:textId="77777777" w:rsidR="006E70A2" w:rsidRPr="00BF4939" w:rsidRDefault="006E70A2" w:rsidP="006E70A2">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p>
          <w:p w14:paraId="53A7B4F9" w14:textId="77777777" w:rsidR="006E70A2" w:rsidRPr="00BF4939" w:rsidRDefault="006E70A2"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Not being allowed to travel alone or make decisions</w:t>
            </w:r>
          </w:p>
          <w:p w14:paraId="63D69FD4" w14:textId="77777777" w:rsidR="006E70A2" w:rsidRPr="00BF4939" w:rsidRDefault="006E70A2"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Lack of personal possessions</w:t>
            </w:r>
          </w:p>
          <w:p w14:paraId="3BBE6D05" w14:textId="77777777" w:rsidR="006E70A2" w:rsidRPr="00BF4939" w:rsidRDefault="006E70A2"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Reluctance to seek help</w:t>
            </w:r>
          </w:p>
          <w:p w14:paraId="13692CF7" w14:textId="77777777" w:rsidR="006E70A2" w:rsidRPr="00BF4939" w:rsidRDefault="006E70A2" w:rsidP="00B9238A">
            <w:pPr>
              <w:pStyle w:val="BodyText"/>
              <w:numPr>
                <w:ilvl w:val="0"/>
                <w:numId w:val="16"/>
              </w:numPr>
              <w:jc w:val="both"/>
              <w:rPr>
                <w:rFonts w:ascii="Verdana" w:hAnsi="Verdana" w:cs="Arial"/>
                <w:b/>
                <w:i/>
                <w:color w:val="808080" w:themeColor="background1" w:themeShade="80"/>
                <w:szCs w:val="24"/>
              </w:rPr>
            </w:pPr>
            <w:r w:rsidRPr="00BF4939">
              <w:rPr>
                <w:rFonts w:ascii="Verdana" w:hAnsi="Verdana" w:cs="Arial"/>
                <w:color w:val="808080" w:themeColor="background1" w:themeShade="80"/>
                <w:szCs w:val="24"/>
              </w:rPr>
              <w:t>Poor levels of nourishment, dress and energy</w:t>
            </w:r>
          </w:p>
        </w:tc>
      </w:tr>
    </w:tbl>
    <w:p w14:paraId="1443EB18" w14:textId="77777777" w:rsidR="000B4C84" w:rsidRPr="00BF4939" w:rsidRDefault="000B4C84" w:rsidP="007B3E3E">
      <w:pPr>
        <w:pStyle w:val="Default"/>
        <w:jc w:val="both"/>
        <w:rPr>
          <w:rFonts w:ascii="Verdana" w:hAnsi="Verdana"/>
          <w:color w:val="808080" w:themeColor="background1" w:themeShade="8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55"/>
      </w:tblGrid>
      <w:tr w:rsidR="00BF4939" w:rsidRPr="00BF4939" w14:paraId="37243D28" w14:textId="77777777" w:rsidTr="00FE19E3">
        <w:tc>
          <w:tcPr>
            <w:tcW w:w="1951" w:type="dxa"/>
          </w:tcPr>
          <w:p w14:paraId="0C9EA979" w14:textId="77777777" w:rsidR="000B4C84" w:rsidRPr="00BF4939" w:rsidRDefault="000B4C84" w:rsidP="00FE19E3">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Domestic violence</w:t>
            </w:r>
          </w:p>
        </w:tc>
        <w:tc>
          <w:tcPr>
            <w:tcW w:w="7655" w:type="dxa"/>
          </w:tcPr>
          <w:p w14:paraId="3DD851D0" w14:textId="77777777" w:rsidR="00391CBC" w:rsidRPr="00BF4939" w:rsidRDefault="00391CBC" w:rsidP="00391CBC">
            <w:pPr>
              <w:pStyle w:val="BodyText"/>
              <w:jc w:val="both"/>
              <w:rPr>
                <w:rFonts w:ascii="Verdana" w:hAnsi="Verdana" w:cs="Arial"/>
                <w:b/>
                <w:i/>
                <w:color w:val="808080" w:themeColor="background1" w:themeShade="80"/>
                <w:szCs w:val="24"/>
              </w:rPr>
            </w:pPr>
            <w:r w:rsidRPr="00BF4939">
              <w:rPr>
                <w:rFonts w:ascii="Verdana" w:hAnsi="Verdana" w:cs="Arial"/>
                <w:b/>
                <w:i/>
                <w:color w:val="808080" w:themeColor="background1" w:themeShade="80"/>
                <w:szCs w:val="24"/>
              </w:rPr>
              <w:t xml:space="preserve">Includes controlling, coercive or threatening behaviour and / or violence between people who are or have been intimate partners or family members </w:t>
            </w:r>
          </w:p>
          <w:p w14:paraId="2EC75DA6" w14:textId="77777777" w:rsidR="000B4C84" w:rsidRPr="00BF4939" w:rsidRDefault="000B4C84" w:rsidP="00FE19E3">
            <w:pPr>
              <w:pStyle w:val="BodyText"/>
              <w:jc w:val="both"/>
              <w:rPr>
                <w:rFonts w:ascii="Verdana" w:hAnsi="Verdana" w:cs="Arial"/>
                <w:b/>
                <w:color w:val="808080" w:themeColor="background1" w:themeShade="80"/>
                <w:szCs w:val="24"/>
              </w:rPr>
            </w:pPr>
          </w:p>
          <w:p w14:paraId="31606EEA" w14:textId="77777777" w:rsidR="000B4C84" w:rsidRPr="00BF4939" w:rsidRDefault="000B4C84" w:rsidP="00FE19E3">
            <w:pPr>
              <w:pStyle w:val="BodyText"/>
              <w:jc w:val="both"/>
              <w:rPr>
                <w:rFonts w:ascii="Verdana" w:hAnsi="Verdana" w:cs="Arial"/>
                <w:b/>
                <w:color w:val="808080" w:themeColor="background1" w:themeShade="80"/>
                <w:szCs w:val="24"/>
              </w:rPr>
            </w:pPr>
            <w:r w:rsidRPr="00BF4939">
              <w:rPr>
                <w:rFonts w:ascii="Verdana" w:hAnsi="Verdana" w:cs="Arial"/>
                <w:b/>
                <w:color w:val="808080" w:themeColor="background1" w:themeShade="80"/>
                <w:szCs w:val="24"/>
              </w:rPr>
              <w:t>Indicators include:</w:t>
            </w:r>
          </w:p>
          <w:p w14:paraId="5B8BD708" w14:textId="77777777" w:rsidR="003A336B"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lastRenderedPageBreak/>
              <w:t>'Honour' based violence</w:t>
            </w:r>
          </w:p>
          <w:p w14:paraId="1EC52773" w14:textId="77777777" w:rsidR="003A336B"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Female genital mutilation (FGM)</w:t>
            </w:r>
          </w:p>
          <w:p w14:paraId="0C871C94" w14:textId="77777777" w:rsidR="000B4C84"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Forced marriage</w:t>
            </w:r>
          </w:p>
          <w:p w14:paraId="36601D47" w14:textId="77777777" w:rsidR="003A336B" w:rsidRPr="00BF4939" w:rsidRDefault="003A336B" w:rsidP="00B9238A">
            <w:pPr>
              <w:pStyle w:val="BodyText"/>
              <w:numPr>
                <w:ilvl w:val="0"/>
                <w:numId w:val="16"/>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Signs of strain within a relationship and/ or tension when a particular person is present</w:t>
            </w:r>
          </w:p>
          <w:p w14:paraId="204FF986" w14:textId="77777777" w:rsidR="000B4C84" w:rsidRPr="00BF4939" w:rsidRDefault="00F24CA8" w:rsidP="00B9238A">
            <w:pPr>
              <w:pStyle w:val="BodyText"/>
              <w:numPr>
                <w:ilvl w:val="0"/>
                <w:numId w:val="9"/>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t>Signs of withdrawal or fear or other changes to emotional state</w:t>
            </w:r>
          </w:p>
        </w:tc>
      </w:tr>
    </w:tbl>
    <w:p w14:paraId="044AF935" w14:textId="77777777" w:rsidR="000B4C84" w:rsidRPr="00BF4939" w:rsidRDefault="000B4C84" w:rsidP="007B3E3E">
      <w:pPr>
        <w:pStyle w:val="Default"/>
        <w:jc w:val="both"/>
        <w:rPr>
          <w:rFonts w:ascii="Verdana" w:hAnsi="Verdana"/>
          <w:color w:val="808080" w:themeColor="background1" w:themeShade="80"/>
          <w:u w:val="single"/>
          <w:lang w:eastAsia="en-US"/>
        </w:rPr>
        <w:sectPr w:rsidR="000B4C84" w:rsidRPr="00BF4939" w:rsidSect="000F2EE2">
          <w:headerReference w:type="default" r:id="rId19"/>
          <w:footerReference w:type="even" r:id="rId20"/>
          <w:footerReference w:type="default" r:id="rId21"/>
          <w:pgSz w:w="11906" w:h="16838" w:code="9"/>
          <w:pgMar w:top="964" w:right="794" w:bottom="964" w:left="794" w:header="720" w:footer="720" w:gutter="0"/>
          <w:cols w:space="720"/>
        </w:sectPr>
      </w:pPr>
    </w:p>
    <w:p w14:paraId="4B471948" w14:textId="77777777" w:rsidR="00BA1F12" w:rsidRPr="00BF4939" w:rsidRDefault="00FE000A" w:rsidP="00FE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120"/>
        <w:rPr>
          <w:rFonts w:ascii="Verdana" w:hAnsi="Verdana" w:cs="Arial"/>
          <w:color w:val="808080" w:themeColor="background1" w:themeShade="80"/>
          <w:sz w:val="24"/>
          <w:szCs w:val="24"/>
        </w:rPr>
      </w:pPr>
      <w:r w:rsidRPr="00BF4939">
        <w:rPr>
          <w:rFonts w:ascii="Verdana" w:hAnsi="Verdana" w:cs="Arial"/>
          <w:b/>
          <w:color w:val="808080" w:themeColor="background1" w:themeShade="80"/>
          <w:sz w:val="24"/>
          <w:szCs w:val="24"/>
        </w:rPr>
        <w:lastRenderedPageBreak/>
        <w:t xml:space="preserve">APPENDIX </w:t>
      </w:r>
      <w:r w:rsidR="007F5B4A" w:rsidRPr="00BF4939">
        <w:rPr>
          <w:rFonts w:ascii="Verdana" w:hAnsi="Verdana" w:cs="Arial"/>
          <w:b/>
          <w:color w:val="808080" w:themeColor="background1" w:themeShade="80"/>
          <w:sz w:val="24"/>
          <w:szCs w:val="24"/>
        </w:rPr>
        <w:t>2</w:t>
      </w:r>
    </w:p>
    <w:p w14:paraId="01A1AD63" w14:textId="77777777" w:rsidR="00BA1F12" w:rsidRPr="00BF4939" w:rsidRDefault="000B4C84" w:rsidP="007B3E3E">
      <w:pPr>
        <w:pStyle w:val="Default"/>
        <w:jc w:val="both"/>
        <w:rPr>
          <w:rFonts w:ascii="Verdana" w:hAnsi="Verdana"/>
          <w:b/>
          <w:bCs/>
          <w:color w:val="808080" w:themeColor="background1" w:themeShade="80"/>
        </w:rPr>
      </w:pPr>
      <w:r w:rsidRPr="00BF4939">
        <w:rPr>
          <w:rFonts w:ascii="Verdana" w:hAnsi="Verdana"/>
          <w:b/>
          <w:bCs/>
          <w:color w:val="808080" w:themeColor="background1" w:themeShade="80"/>
        </w:rPr>
        <w:t xml:space="preserve">SAFEGUARDING </w:t>
      </w:r>
      <w:r w:rsidR="00F569CF" w:rsidRPr="00BF4939">
        <w:rPr>
          <w:rFonts w:ascii="Verdana" w:hAnsi="Verdana"/>
          <w:b/>
          <w:bCs/>
          <w:color w:val="808080" w:themeColor="background1" w:themeShade="80"/>
        </w:rPr>
        <w:t>ADULTS</w:t>
      </w:r>
      <w:r w:rsidRPr="00BF4939">
        <w:rPr>
          <w:rFonts w:ascii="Verdana" w:hAnsi="Verdana"/>
          <w:b/>
          <w:bCs/>
          <w:color w:val="808080" w:themeColor="background1" w:themeShade="80"/>
        </w:rPr>
        <w:t xml:space="preserve"> AT RISK</w:t>
      </w:r>
      <w:r w:rsidR="00F569CF" w:rsidRPr="00BF4939">
        <w:rPr>
          <w:rFonts w:ascii="Verdana" w:hAnsi="Verdana"/>
          <w:b/>
          <w:bCs/>
          <w:color w:val="808080" w:themeColor="background1" w:themeShade="80"/>
        </w:rPr>
        <w:t xml:space="preserve"> - GUIDANCE FOR ALERTERS AND REFERRERS </w:t>
      </w:r>
    </w:p>
    <w:p w14:paraId="3285545B" w14:textId="77777777" w:rsidR="00BA1F12" w:rsidRPr="00BF4939" w:rsidRDefault="00BA1F12" w:rsidP="007B3E3E">
      <w:pPr>
        <w:pStyle w:val="Default"/>
        <w:jc w:val="both"/>
        <w:rPr>
          <w:rFonts w:ascii="Verdana" w:hAnsi="Verdana"/>
          <w:b/>
          <w:bCs/>
          <w:color w:val="808080" w:themeColor="background1" w:themeShade="80"/>
        </w:rPr>
      </w:pPr>
    </w:p>
    <w:p w14:paraId="4001F30A" w14:textId="77777777" w:rsidR="00BA1F12" w:rsidRPr="00BF4939" w:rsidRDefault="00BA1F12" w:rsidP="007B3E3E">
      <w:pPr>
        <w:pStyle w:val="Default"/>
        <w:jc w:val="both"/>
        <w:rPr>
          <w:rFonts w:ascii="Verdana" w:hAnsi="Verdana"/>
          <w:color w:val="808080" w:themeColor="background1" w:themeShade="80"/>
        </w:rPr>
      </w:pPr>
      <w:r w:rsidRPr="00BF4939">
        <w:rPr>
          <w:rFonts w:ascii="Verdana" w:hAnsi="Verdana"/>
          <w:color w:val="808080" w:themeColor="background1" w:themeShade="80"/>
        </w:rPr>
        <w:t xml:space="preserve">The following guidance is intended for </w:t>
      </w:r>
      <w:r w:rsidR="00004C9D" w:rsidRPr="00BF4939">
        <w:rPr>
          <w:rFonts w:ascii="Verdana" w:hAnsi="Verdana"/>
          <w:color w:val="808080" w:themeColor="background1" w:themeShade="80"/>
        </w:rPr>
        <w:t xml:space="preserve">staff receiving information from a service user and for </w:t>
      </w:r>
      <w:r w:rsidR="00FE000A" w:rsidRPr="00BF4939">
        <w:rPr>
          <w:rFonts w:ascii="Verdana" w:hAnsi="Verdana"/>
          <w:color w:val="808080" w:themeColor="background1" w:themeShade="80"/>
        </w:rPr>
        <w:t xml:space="preserve">designated officers </w:t>
      </w:r>
      <w:r w:rsidRPr="00BF4939">
        <w:rPr>
          <w:rFonts w:ascii="Verdana" w:hAnsi="Verdana"/>
          <w:color w:val="808080" w:themeColor="background1" w:themeShade="80"/>
        </w:rPr>
        <w:t>who may need to make a referral about specific allegations or expressions of concern that a</w:t>
      </w:r>
      <w:r w:rsidR="000B4C84" w:rsidRPr="00BF4939">
        <w:rPr>
          <w:rFonts w:ascii="Verdana" w:hAnsi="Verdana"/>
          <w:color w:val="808080" w:themeColor="background1" w:themeShade="80"/>
        </w:rPr>
        <w:t>n</w:t>
      </w:r>
      <w:r w:rsidRPr="00BF4939">
        <w:rPr>
          <w:rFonts w:ascii="Verdana" w:hAnsi="Verdana"/>
          <w:color w:val="808080" w:themeColor="background1" w:themeShade="80"/>
        </w:rPr>
        <w:t xml:space="preserve"> adult</w:t>
      </w:r>
      <w:r w:rsidR="000B4C84" w:rsidRPr="00BF4939">
        <w:rPr>
          <w:rFonts w:ascii="Verdana" w:hAnsi="Verdana"/>
          <w:color w:val="808080" w:themeColor="background1" w:themeShade="80"/>
        </w:rPr>
        <w:t xml:space="preserve"> at risk</w:t>
      </w:r>
      <w:r w:rsidRPr="00BF4939">
        <w:rPr>
          <w:rFonts w:ascii="Verdana" w:hAnsi="Verdana"/>
          <w:color w:val="808080" w:themeColor="background1" w:themeShade="80"/>
        </w:rPr>
        <w:t xml:space="preserve"> is or may be at risk of serious harm or exploitation. </w:t>
      </w:r>
    </w:p>
    <w:p w14:paraId="25D58CA8" w14:textId="77777777" w:rsidR="00BA1F12" w:rsidRPr="00BF4939" w:rsidRDefault="00BA1F12" w:rsidP="007B3E3E">
      <w:pPr>
        <w:pStyle w:val="Default"/>
        <w:jc w:val="both"/>
        <w:rPr>
          <w:rFonts w:ascii="Verdana" w:hAnsi="Verdana"/>
          <w:b/>
          <w:bCs/>
          <w:color w:val="808080" w:themeColor="background1" w:themeShade="80"/>
        </w:rPr>
      </w:pPr>
    </w:p>
    <w:p w14:paraId="0C81C5E0" w14:textId="77777777" w:rsidR="00BA1F12" w:rsidRPr="00BF4939" w:rsidRDefault="00BA1F12" w:rsidP="007B3E3E">
      <w:pPr>
        <w:pStyle w:val="Default"/>
        <w:jc w:val="both"/>
        <w:rPr>
          <w:rFonts w:ascii="Verdana" w:hAnsi="Verdana"/>
          <w:color w:val="808080" w:themeColor="background1" w:themeShade="80"/>
        </w:rPr>
      </w:pPr>
      <w:r w:rsidRPr="00BF4939">
        <w:rPr>
          <w:rFonts w:ascii="Verdana" w:hAnsi="Verdana"/>
          <w:b/>
          <w:bCs/>
          <w:color w:val="808080" w:themeColor="background1" w:themeShade="80"/>
        </w:rPr>
        <w:t xml:space="preserve">Respond to the individual by: </w:t>
      </w:r>
    </w:p>
    <w:p w14:paraId="6990E8BB"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Remaining calm and not showing shock or disbelief </w:t>
      </w:r>
    </w:p>
    <w:p w14:paraId="773D3D46"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Listening carefully to what is being said </w:t>
      </w:r>
    </w:p>
    <w:p w14:paraId="0364A37D"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Not asking detailed or probing questions </w:t>
      </w:r>
    </w:p>
    <w:p w14:paraId="46E0AC08"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Demonstrating a sympathetic approach by acknowledging regret and concern that what has been reported has happened </w:t>
      </w:r>
    </w:p>
    <w:p w14:paraId="34347C88"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Confirming that the information will be treated seriously </w:t>
      </w:r>
    </w:p>
    <w:p w14:paraId="5C9A4E23"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Giving information about the steps that will be taken </w:t>
      </w:r>
    </w:p>
    <w:p w14:paraId="26B481AA"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Advising who you will be reporting to and that information will only be shared with others on a need to know basis </w:t>
      </w:r>
    </w:p>
    <w:p w14:paraId="75DF0E47" w14:textId="77777777" w:rsidR="00D967C3"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Informing them that they will receive feedback as to the result of the concerns</w:t>
      </w:r>
      <w:r w:rsidR="00D967C3" w:rsidRPr="00BF4939">
        <w:rPr>
          <w:rFonts w:ascii="Verdana" w:hAnsi="Verdana"/>
          <w:color w:val="808080" w:themeColor="background1" w:themeShade="80"/>
        </w:rPr>
        <w:t xml:space="preserve"> they have raised and from whom</w:t>
      </w:r>
    </w:p>
    <w:p w14:paraId="0933AA7D" w14:textId="77777777" w:rsidR="00BA1F12" w:rsidRPr="00BF4939" w:rsidRDefault="00BA1F12" w:rsidP="00B9238A">
      <w:pPr>
        <w:pStyle w:val="Default"/>
        <w:numPr>
          <w:ilvl w:val="0"/>
          <w:numId w:val="11"/>
        </w:numPr>
        <w:jc w:val="both"/>
        <w:rPr>
          <w:rFonts w:ascii="Verdana" w:hAnsi="Verdana"/>
          <w:color w:val="808080" w:themeColor="background1" w:themeShade="80"/>
        </w:rPr>
      </w:pPr>
      <w:r w:rsidRPr="00BF4939">
        <w:rPr>
          <w:rFonts w:ascii="Verdana" w:hAnsi="Verdana"/>
          <w:color w:val="808080" w:themeColor="background1" w:themeShade="80"/>
        </w:rPr>
        <w:t xml:space="preserve">Giving the person contact details so that they can report any further issues or ask any questions that may arise </w:t>
      </w:r>
    </w:p>
    <w:p w14:paraId="1E203815" w14:textId="77777777" w:rsidR="00BA1F12" w:rsidRPr="00BF4939" w:rsidRDefault="00BA1F12" w:rsidP="00B9238A">
      <w:pPr>
        <w:pStyle w:val="Default"/>
        <w:numPr>
          <w:ilvl w:val="0"/>
          <w:numId w:val="10"/>
        </w:numPr>
        <w:ind w:left="720" w:hanging="360"/>
        <w:jc w:val="both"/>
        <w:rPr>
          <w:rFonts w:ascii="Verdana" w:hAnsi="Verdana"/>
          <w:color w:val="808080" w:themeColor="background1" w:themeShade="80"/>
        </w:rPr>
      </w:pPr>
    </w:p>
    <w:p w14:paraId="551439B8" w14:textId="77777777" w:rsidR="00BA1F12" w:rsidRPr="00BF4939" w:rsidRDefault="00BA1F12" w:rsidP="007B3E3E">
      <w:pPr>
        <w:pStyle w:val="Default"/>
        <w:jc w:val="both"/>
        <w:rPr>
          <w:rFonts w:ascii="Verdana" w:hAnsi="Verdana"/>
          <w:color w:val="808080" w:themeColor="background1" w:themeShade="80"/>
        </w:rPr>
      </w:pPr>
      <w:r w:rsidRPr="00BF4939">
        <w:rPr>
          <w:rFonts w:ascii="Verdana" w:hAnsi="Verdana"/>
          <w:b/>
          <w:bCs/>
          <w:color w:val="808080" w:themeColor="background1" w:themeShade="80"/>
        </w:rPr>
        <w:t xml:space="preserve">Do Not: </w:t>
      </w:r>
    </w:p>
    <w:p w14:paraId="03F73B9D"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Clean up, touch the victim or any object </w:t>
      </w:r>
      <w:r w:rsidR="00B51AF6" w:rsidRPr="00BF4939">
        <w:rPr>
          <w:rFonts w:ascii="Verdana" w:hAnsi="Verdana"/>
          <w:color w:val="808080" w:themeColor="background1" w:themeShade="80"/>
        </w:rPr>
        <w:t>(where applicable)</w:t>
      </w:r>
    </w:p>
    <w:p w14:paraId="3EB69B80"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Interfere with anything that could be evidence</w:t>
      </w:r>
    </w:p>
    <w:p w14:paraId="7E785071"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Ignore the issue</w:t>
      </w:r>
    </w:p>
    <w:p w14:paraId="68B3022C" w14:textId="77777777" w:rsidR="00BA1F12" w:rsidRPr="00BF4939" w:rsidRDefault="00E27AAC"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Contact</w:t>
      </w:r>
      <w:r w:rsidR="00BA1F12" w:rsidRPr="00BF4939">
        <w:rPr>
          <w:rFonts w:ascii="Verdana" w:hAnsi="Verdana"/>
          <w:color w:val="808080" w:themeColor="background1" w:themeShade="80"/>
        </w:rPr>
        <w:t xml:space="preserve"> the abuser </w:t>
      </w:r>
    </w:p>
    <w:p w14:paraId="36674D64"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Remain in any situation that is unsafe </w:t>
      </w:r>
    </w:p>
    <w:p w14:paraId="3410D563"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bCs/>
          <w:color w:val="808080" w:themeColor="background1" w:themeShade="80"/>
        </w:rPr>
        <w:t>Q</w:t>
      </w:r>
      <w:r w:rsidRPr="00BF4939">
        <w:rPr>
          <w:rFonts w:ascii="Verdana" w:hAnsi="Verdana"/>
          <w:color w:val="808080" w:themeColor="background1" w:themeShade="80"/>
        </w:rPr>
        <w:t>uestion the person further, investigate or probe</w:t>
      </w:r>
    </w:p>
    <w:p w14:paraId="04D70B90"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Stop anyone who is telling you freely about significant events </w:t>
      </w:r>
    </w:p>
    <w:p w14:paraId="48E3498F"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Be judgmental (i.e. “why did you not run away) </w:t>
      </w:r>
    </w:p>
    <w:p w14:paraId="5289E045"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Promise not to tell anyone else about the problem </w:t>
      </w:r>
    </w:p>
    <w:p w14:paraId="0E6D916F"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Pass on information or discuss with anyone except those who need to know </w:t>
      </w:r>
    </w:p>
    <w:p w14:paraId="1C71050D" w14:textId="77777777" w:rsidR="00BA1F12" w:rsidRPr="00BF4939" w:rsidRDefault="00BA1F12" w:rsidP="00B9238A">
      <w:pPr>
        <w:pStyle w:val="Default"/>
        <w:numPr>
          <w:ilvl w:val="0"/>
          <w:numId w:val="13"/>
        </w:numPr>
        <w:tabs>
          <w:tab w:val="clear" w:pos="1004"/>
          <w:tab w:val="num" w:pos="426"/>
        </w:tabs>
        <w:ind w:hanging="1004"/>
        <w:jc w:val="both"/>
        <w:rPr>
          <w:rFonts w:ascii="Verdana" w:hAnsi="Verdana"/>
          <w:color w:val="808080" w:themeColor="background1" w:themeShade="80"/>
        </w:rPr>
      </w:pPr>
      <w:r w:rsidRPr="00BF4939">
        <w:rPr>
          <w:rFonts w:ascii="Verdana" w:hAnsi="Verdana"/>
          <w:color w:val="808080" w:themeColor="background1" w:themeShade="80"/>
        </w:rPr>
        <w:t xml:space="preserve">Make any promise you cannot keep </w:t>
      </w:r>
    </w:p>
    <w:p w14:paraId="36DB8044" w14:textId="77777777" w:rsidR="00BA2F76" w:rsidRPr="00BF4939" w:rsidRDefault="00BA2F76" w:rsidP="00BA2F76">
      <w:pPr>
        <w:pStyle w:val="Default"/>
        <w:spacing w:before="240" w:after="60"/>
        <w:jc w:val="both"/>
        <w:rPr>
          <w:rFonts w:ascii="Verdana" w:hAnsi="Verdana"/>
          <w:color w:val="808080" w:themeColor="background1" w:themeShade="80"/>
        </w:rPr>
      </w:pPr>
      <w:r w:rsidRPr="00BF4939">
        <w:rPr>
          <w:rFonts w:ascii="Verdana" w:hAnsi="Verdana"/>
          <w:b/>
          <w:bCs/>
          <w:color w:val="808080" w:themeColor="background1" w:themeShade="80"/>
        </w:rPr>
        <w:t xml:space="preserve"> Take Action: </w:t>
      </w:r>
    </w:p>
    <w:p w14:paraId="1DD4818E" w14:textId="77777777" w:rsidR="00BA2F76" w:rsidRPr="00BF4939" w:rsidRDefault="00BA2F76" w:rsidP="00B9238A">
      <w:pPr>
        <w:pStyle w:val="Default"/>
        <w:numPr>
          <w:ilvl w:val="0"/>
          <w:numId w:val="12"/>
        </w:numPr>
        <w:jc w:val="both"/>
        <w:rPr>
          <w:rFonts w:ascii="Verdana" w:hAnsi="Verdana"/>
          <w:color w:val="808080" w:themeColor="background1" w:themeShade="80"/>
        </w:rPr>
      </w:pPr>
      <w:r w:rsidRPr="00BF4939">
        <w:rPr>
          <w:rFonts w:ascii="Verdana" w:hAnsi="Verdana"/>
          <w:color w:val="808080" w:themeColor="background1" w:themeShade="80"/>
        </w:rPr>
        <w:t xml:space="preserve">Ask the individuals consent to inform the Police or to seek medical attention if needed </w:t>
      </w:r>
    </w:p>
    <w:p w14:paraId="7C7AD7AF" w14:textId="77777777" w:rsidR="00BA2F76" w:rsidRPr="00BF4939" w:rsidRDefault="00BA2F76" w:rsidP="00B9238A">
      <w:pPr>
        <w:pStyle w:val="Default"/>
        <w:numPr>
          <w:ilvl w:val="0"/>
          <w:numId w:val="12"/>
        </w:numPr>
        <w:jc w:val="both"/>
        <w:rPr>
          <w:rFonts w:ascii="Verdana" w:hAnsi="Verdana"/>
          <w:color w:val="808080" w:themeColor="background1" w:themeShade="80"/>
        </w:rPr>
      </w:pPr>
      <w:r w:rsidRPr="00BF4939">
        <w:rPr>
          <w:rFonts w:ascii="Verdana" w:hAnsi="Verdana"/>
          <w:color w:val="808080" w:themeColor="background1" w:themeShade="80"/>
        </w:rPr>
        <w:t>Write down what is said. You need to do that as s</w:t>
      </w:r>
      <w:r w:rsidR="007A2E15" w:rsidRPr="00BF4939">
        <w:rPr>
          <w:rFonts w:ascii="Verdana" w:hAnsi="Verdana"/>
          <w:color w:val="808080" w:themeColor="background1" w:themeShade="80"/>
        </w:rPr>
        <w:t>oon as possible on the same day</w:t>
      </w:r>
    </w:p>
    <w:p w14:paraId="0FB15022" w14:textId="77777777" w:rsidR="00BA2F76" w:rsidRPr="00BF4939" w:rsidRDefault="00BA2F76" w:rsidP="00B9238A">
      <w:pPr>
        <w:pStyle w:val="BodyText"/>
        <w:numPr>
          <w:ilvl w:val="0"/>
          <w:numId w:val="12"/>
        </w:numPr>
        <w:jc w:val="both"/>
        <w:rPr>
          <w:rFonts w:ascii="Verdana" w:hAnsi="Verdana" w:cs="Arial"/>
          <w:color w:val="808080" w:themeColor="background1" w:themeShade="80"/>
          <w:szCs w:val="24"/>
        </w:rPr>
      </w:pPr>
      <w:r w:rsidRPr="00BF4939">
        <w:rPr>
          <w:rFonts w:ascii="Verdana" w:hAnsi="Verdana" w:cs="Arial"/>
          <w:color w:val="808080" w:themeColor="background1" w:themeShade="80"/>
          <w:szCs w:val="24"/>
        </w:rPr>
        <w:lastRenderedPageBreak/>
        <w:t xml:space="preserve">Report the incident as soon as possible to the designated officer. </w:t>
      </w:r>
      <w:r w:rsidR="00004C9D" w:rsidRPr="00BF4939">
        <w:rPr>
          <w:rFonts w:ascii="Verdana" w:hAnsi="Verdana" w:cs="Arial"/>
          <w:color w:val="808080" w:themeColor="background1" w:themeShade="80"/>
          <w:szCs w:val="24"/>
        </w:rPr>
        <w:t>If you are the designated officer and a referral is required do this as soon as possible and certai</w:t>
      </w:r>
      <w:r w:rsidR="007A2E15" w:rsidRPr="00BF4939">
        <w:rPr>
          <w:rFonts w:ascii="Verdana" w:hAnsi="Verdana" w:cs="Arial"/>
          <w:color w:val="808080" w:themeColor="background1" w:themeShade="80"/>
          <w:szCs w:val="24"/>
        </w:rPr>
        <w:t>nly no more than 24 hours later</w:t>
      </w:r>
      <w:r w:rsidR="00004C9D" w:rsidRPr="00BF4939">
        <w:rPr>
          <w:rFonts w:ascii="Verdana" w:hAnsi="Verdana" w:cs="Arial"/>
          <w:color w:val="808080" w:themeColor="background1" w:themeShade="80"/>
          <w:szCs w:val="24"/>
        </w:rPr>
        <w:t xml:space="preserve"> </w:t>
      </w:r>
    </w:p>
    <w:p w14:paraId="205BF00F" w14:textId="77777777" w:rsidR="002332DA" w:rsidRPr="00BF4939" w:rsidRDefault="002332DA" w:rsidP="00B9238A">
      <w:pPr>
        <w:pStyle w:val="Default"/>
        <w:numPr>
          <w:ilvl w:val="0"/>
          <w:numId w:val="12"/>
        </w:numPr>
        <w:jc w:val="both"/>
        <w:rPr>
          <w:rFonts w:ascii="Verdana" w:hAnsi="Verdana"/>
          <w:color w:val="808080" w:themeColor="background1" w:themeShade="80"/>
        </w:rPr>
      </w:pPr>
      <w:r w:rsidRPr="00BF4939">
        <w:rPr>
          <w:rFonts w:ascii="Verdana" w:hAnsi="Verdana"/>
          <w:color w:val="808080" w:themeColor="background1" w:themeShade="80"/>
        </w:rPr>
        <w:t>In an emergency call the police if a crime is suspected (regardless of whether consent is given) or an ambulance if medical</w:t>
      </w:r>
      <w:r w:rsidR="007A2E15" w:rsidRPr="00BF4939">
        <w:rPr>
          <w:rFonts w:ascii="Verdana" w:hAnsi="Verdana"/>
          <w:color w:val="808080" w:themeColor="background1" w:themeShade="80"/>
        </w:rPr>
        <w:t xml:space="preserve"> attention is urgently required</w:t>
      </w:r>
      <w:r w:rsidRPr="00BF4939">
        <w:rPr>
          <w:rFonts w:ascii="Verdana" w:hAnsi="Verdana"/>
          <w:color w:val="808080" w:themeColor="background1" w:themeShade="80"/>
        </w:rPr>
        <w:t xml:space="preserve"> </w:t>
      </w:r>
    </w:p>
    <w:p w14:paraId="021542C6" w14:textId="77777777" w:rsidR="00D66C55" w:rsidRPr="00BF4939" w:rsidRDefault="00D66C55" w:rsidP="00B9238A">
      <w:pPr>
        <w:pStyle w:val="Default"/>
        <w:numPr>
          <w:ilvl w:val="0"/>
          <w:numId w:val="12"/>
        </w:numPr>
        <w:jc w:val="both"/>
        <w:rPr>
          <w:rFonts w:ascii="Verdana" w:hAnsi="Verdana"/>
          <w:color w:val="808080" w:themeColor="background1" w:themeShade="80"/>
        </w:rPr>
      </w:pPr>
      <w:r w:rsidRPr="00BF4939">
        <w:rPr>
          <w:rFonts w:ascii="Verdana" w:hAnsi="Verdana"/>
          <w:color w:val="808080" w:themeColor="background1" w:themeShade="80"/>
        </w:rPr>
        <w:t>Ensure that the senior designated officer is notified</w:t>
      </w:r>
      <w:r w:rsidR="00B9238A" w:rsidRPr="00BF4939">
        <w:rPr>
          <w:rFonts w:ascii="Verdana" w:hAnsi="Verdana"/>
          <w:color w:val="808080" w:themeColor="background1" w:themeShade="80"/>
        </w:rPr>
        <w:t xml:space="preserve"> as soon as possible</w:t>
      </w:r>
    </w:p>
    <w:p w14:paraId="04AF58CF" w14:textId="77777777" w:rsidR="00B9238A" w:rsidRPr="00BF4939" w:rsidRDefault="00B9238A" w:rsidP="00B9238A">
      <w:pPr>
        <w:pStyle w:val="Default"/>
        <w:jc w:val="both"/>
        <w:rPr>
          <w:rFonts w:ascii="Verdana" w:hAnsi="Verdana"/>
          <w:color w:val="808080" w:themeColor="background1" w:themeShade="80"/>
        </w:rPr>
      </w:pPr>
    </w:p>
    <w:p w14:paraId="55EEBD7D" w14:textId="77777777" w:rsidR="00B9238A" w:rsidRPr="00BF4939" w:rsidRDefault="00B9238A" w:rsidP="00B9238A">
      <w:pPr>
        <w:pStyle w:val="Default"/>
        <w:jc w:val="both"/>
        <w:rPr>
          <w:rFonts w:ascii="Verdana" w:hAnsi="Verdana"/>
          <w:color w:val="808080" w:themeColor="background1" w:themeShade="80"/>
        </w:rPr>
      </w:pPr>
    </w:p>
    <w:p w14:paraId="42E84F66" w14:textId="77777777" w:rsidR="00BA2F76" w:rsidRPr="00BF4939" w:rsidRDefault="00BA2F76" w:rsidP="00BA2F76">
      <w:pPr>
        <w:pStyle w:val="Default"/>
        <w:jc w:val="both"/>
        <w:rPr>
          <w:rFonts w:ascii="Verdana" w:hAnsi="Verdana"/>
          <w:color w:val="808080" w:themeColor="background1" w:themeShade="80"/>
        </w:rPr>
      </w:pPr>
    </w:p>
    <w:p w14:paraId="653AD54B" w14:textId="77777777" w:rsidR="00B9238A" w:rsidRPr="00BF4939" w:rsidRDefault="00B9238A">
      <w:pPr>
        <w:rPr>
          <w:rFonts w:ascii="Verdana" w:hAnsi="Verdana" w:cs="Arial"/>
          <w:color w:val="808080" w:themeColor="background1" w:themeShade="80"/>
          <w:sz w:val="24"/>
          <w:szCs w:val="24"/>
          <w:lang w:eastAsia="en-GB"/>
        </w:rPr>
      </w:pPr>
      <w:r w:rsidRPr="00BF4939">
        <w:rPr>
          <w:rFonts w:ascii="Verdana" w:hAnsi="Verdana"/>
          <w:color w:val="808080" w:themeColor="background1" w:themeShade="80"/>
        </w:rPr>
        <w:br w:type="page"/>
      </w:r>
    </w:p>
    <w:p w14:paraId="1D1584E6" w14:textId="77777777" w:rsidR="00B9238A" w:rsidRPr="00BF4939" w:rsidRDefault="00B9238A" w:rsidP="00B9238A">
      <w:pPr>
        <w:widowControl w:val="0"/>
        <w:autoSpaceDE w:val="0"/>
        <w:autoSpaceDN w:val="0"/>
        <w:adjustRightInd w:val="0"/>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lastRenderedPageBreak/>
        <w:t xml:space="preserve">APPENDIX </w:t>
      </w:r>
      <w:r w:rsidR="002244C9" w:rsidRPr="00BF4939">
        <w:rPr>
          <w:rFonts w:ascii="Verdana" w:hAnsi="Verdana" w:cs="Arial"/>
          <w:b/>
          <w:color w:val="808080" w:themeColor="background1" w:themeShade="80"/>
          <w:sz w:val="24"/>
          <w:szCs w:val="24"/>
        </w:rPr>
        <w:t>3 -</w:t>
      </w:r>
      <w:r w:rsidRPr="00BF4939">
        <w:rPr>
          <w:rFonts w:ascii="Verdana" w:hAnsi="Verdana" w:cs="Arial"/>
          <w:b/>
          <w:color w:val="808080" w:themeColor="background1" w:themeShade="80"/>
          <w:sz w:val="24"/>
          <w:szCs w:val="24"/>
        </w:rPr>
        <w:t xml:space="preserve"> THE PREVENT STRATEGY</w:t>
      </w:r>
    </w:p>
    <w:p w14:paraId="5D983F8C"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34CACF74" w14:textId="77777777" w:rsidR="00B9238A" w:rsidRPr="00BF4939" w:rsidRDefault="00B9238A" w:rsidP="00B9238A">
      <w:pPr>
        <w:widowControl w:val="0"/>
        <w:autoSpaceDE w:val="0"/>
        <w:autoSpaceDN w:val="0"/>
        <w:adjustRightInd w:val="0"/>
        <w:outlineLvl w:val="0"/>
        <w:rPr>
          <w:rFonts w:ascii="Verdana" w:hAnsi="Verdana" w:cs="Arial"/>
          <w:b/>
          <w:color w:val="808080" w:themeColor="background1" w:themeShade="80"/>
          <w:sz w:val="24"/>
          <w:szCs w:val="24"/>
        </w:rPr>
      </w:pPr>
      <w:r w:rsidRPr="00BF4939">
        <w:rPr>
          <w:rFonts w:ascii="Verdana" w:hAnsi="Verdana" w:cs="Arial"/>
          <w:b/>
          <w:color w:val="808080" w:themeColor="background1" w:themeShade="80"/>
          <w:sz w:val="24"/>
          <w:szCs w:val="24"/>
        </w:rPr>
        <w:t>1</w:t>
      </w:r>
      <w:r w:rsidRPr="00BF4939">
        <w:rPr>
          <w:rFonts w:ascii="Verdana" w:hAnsi="Verdana" w:cs="Arial"/>
          <w:b/>
          <w:color w:val="808080" w:themeColor="background1" w:themeShade="80"/>
          <w:sz w:val="24"/>
          <w:szCs w:val="24"/>
        </w:rPr>
        <w:tab/>
        <w:t xml:space="preserve">Definitions </w:t>
      </w:r>
    </w:p>
    <w:p w14:paraId="638556B3"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0D5C0EC3" w14:textId="77777777" w:rsidR="00B9238A" w:rsidRPr="00BF4939" w:rsidRDefault="00B9238A" w:rsidP="00B9238A">
      <w:pPr>
        <w:widowControl w:val="0"/>
        <w:autoSpaceDE w:val="0"/>
        <w:autoSpaceDN w:val="0"/>
        <w:adjustRightInd w:val="0"/>
        <w:rPr>
          <w:rFonts w:ascii="Verdana" w:hAnsi="Verdana" w:cs="Arial"/>
          <w:i/>
          <w:iCs/>
          <w:color w:val="808080" w:themeColor="background1" w:themeShade="80"/>
          <w:sz w:val="24"/>
          <w:szCs w:val="24"/>
        </w:rPr>
      </w:pPr>
      <w:r w:rsidRPr="00BF4939">
        <w:rPr>
          <w:rFonts w:ascii="Verdana" w:hAnsi="Verdana" w:cs="Arial"/>
          <w:b/>
          <w:bCs/>
          <w:color w:val="808080" w:themeColor="background1" w:themeShade="80"/>
          <w:sz w:val="24"/>
          <w:szCs w:val="24"/>
        </w:rPr>
        <w:t>British values -</w:t>
      </w:r>
      <w:r w:rsidRPr="00BF4939">
        <w:rPr>
          <w:rFonts w:ascii="Verdana" w:hAnsi="Verdana" w:cs="Arial"/>
          <w:color w:val="808080" w:themeColor="background1" w:themeShade="80"/>
          <w:sz w:val="24"/>
          <w:szCs w:val="24"/>
        </w:rPr>
        <w:t xml:space="preserve"> British values are defined as </w:t>
      </w:r>
      <w:r w:rsidRPr="00BF4939">
        <w:rPr>
          <w:rFonts w:ascii="Verdana" w:hAnsi="Verdana" w:cs="Arial"/>
          <w:i/>
          <w:iCs/>
          <w:color w:val="808080" w:themeColor="background1" w:themeShade="80"/>
          <w:sz w:val="24"/>
          <w:szCs w:val="24"/>
        </w:rPr>
        <w:t>“Democracy, the rule of law, individual liberty and mutual respect and tolerance for those with different backgrounds, characteristics, beliefs and faiths”</w:t>
      </w:r>
    </w:p>
    <w:p w14:paraId="1FAEFA60"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16C7FCCF"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Extremism- </w:t>
      </w:r>
      <w:r w:rsidRPr="00BF4939">
        <w:rPr>
          <w:rFonts w:ascii="Verdana" w:hAnsi="Verdana" w:cs="Arial"/>
          <w:color w:val="808080" w:themeColor="background1" w:themeShade="80"/>
          <w:sz w:val="24"/>
          <w:szCs w:val="24"/>
        </w:rPr>
        <w:t>The government’s own definition of extremism as contained within the Prevent strategy is </w:t>
      </w:r>
      <w:r w:rsidRPr="00BF4939">
        <w:rPr>
          <w:rFonts w:ascii="Verdana" w:hAnsi="Verdana" w:cs="Arial"/>
          <w:i/>
          <w:iCs/>
          <w:color w:val="808080" w:themeColor="background1" w:themeShade="80"/>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3A5310" w14:textId="77777777" w:rsidR="00B9238A" w:rsidRPr="00BF4939" w:rsidRDefault="00B9238A" w:rsidP="00B9238A">
      <w:pPr>
        <w:widowControl w:val="0"/>
        <w:autoSpaceDE w:val="0"/>
        <w:autoSpaceDN w:val="0"/>
        <w:adjustRightInd w:val="0"/>
        <w:rPr>
          <w:rFonts w:ascii="Verdana" w:hAnsi="Verdana" w:cs="Arial"/>
          <w:i/>
          <w:iCs/>
          <w:color w:val="808080" w:themeColor="background1" w:themeShade="80"/>
          <w:sz w:val="24"/>
          <w:szCs w:val="24"/>
        </w:rPr>
      </w:pPr>
    </w:p>
    <w:p w14:paraId="059159B1"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r w:rsidRPr="00BF4939">
        <w:rPr>
          <w:rFonts w:ascii="Verdana" w:hAnsi="Verdana" w:cs="Arial"/>
          <w:b/>
          <w:bCs/>
          <w:color w:val="808080" w:themeColor="background1" w:themeShade="80"/>
          <w:sz w:val="24"/>
          <w:szCs w:val="24"/>
        </w:rPr>
        <w:t>Radicalisation -</w:t>
      </w:r>
      <w:r w:rsidRPr="00BF4939">
        <w:rPr>
          <w:rFonts w:ascii="Verdana" w:hAnsi="Verdana" w:cs="Arial"/>
          <w:bCs/>
          <w:color w:val="808080" w:themeColor="background1" w:themeShade="80"/>
          <w:sz w:val="24"/>
          <w:szCs w:val="24"/>
        </w:rPr>
        <w:t xml:space="preserve"> radicalism is defined as "</w:t>
      </w:r>
      <w:r w:rsidRPr="00BF4939">
        <w:rPr>
          <w:rFonts w:ascii="Verdana" w:hAnsi="Verdana" w:cs="Arial"/>
          <w:bCs/>
          <w:i/>
          <w:color w:val="808080" w:themeColor="background1" w:themeShade="80"/>
          <w:sz w:val="24"/>
          <w:szCs w:val="24"/>
        </w:rPr>
        <w:t>the process by which people come to support terrorism and extremism, and then, in some cases to participate in terrorist activity".</w:t>
      </w:r>
      <w:r w:rsidRPr="00BF4939">
        <w:rPr>
          <w:rFonts w:ascii="Verdana" w:hAnsi="Verdana" w:cs="Arial"/>
          <w:b/>
          <w:bCs/>
          <w:color w:val="808080" w:themeColor="background1" w:themeShade="80"/>
          <w:sz w:val="24"/>
          <w:szCs w:val="24"/>
        </w:rPr>
        <w:t xml:space="preserve"> </w:t>
      </w:r>
    </w:p>
    <w:p w14:paraId="342A9CB7"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p>
    <w:p w14:paraId="61CAE1E9" w14:textId="77777777" w:rsidR="00B9238A" w:rsidRPr="00BF4939" w:rsidRDefault="00B9238A" w:rsidP="00B9238A">
      <w:pPr>
        <w:widowControl w:val="0"/>
        <w:autoSpaceDE w:val="0"/>
        <w:autoSpaceDN w:val="0"/>
        <w:adjustRightInd w:val="0"/>
        <w:outlineLvl w:val="0"/>
        <w:rPr>
          <w:rFonts w:ascii="Verdana" w:hAnsi="Verdana" w:cs="Arial"/>
          <w:b/>
          <w:bCs/>
          <w:color w:val="808080" w:themeColor="background1" w:themeShade="80"/>
          <w:sz w:val="24"/>
          <w:szCs w:val="24"/>
        </w:rPr>
      </w:pPr>
      <w:r w:rsidRPr="00BF4939">
        <w:rPr>
          <w:rFonts w:ascii="Verdana" w:hAnsi="Verdana" w:cs="Arial"/>
          <w:b/>
          <w:bCs/>
          <w:color w:val="808080" w:themeColor="background1" w:themeShade="80"/>
          <w:sz w:val="24"/>
          <w:szCs w:val="24"/>
        </w:rPr>
        <w:t>2</w:t>
      </w:r>
      <w:r w:rsidRPr="00BF4939">
        <w:rPr>
          <w:rFonts w:ascii="Verdana" w:hAnsi="Verdana" w:cs="Arial"/>
          <w:b/>
          <w:bCs/>
          <w:color w:val="808080" w:themeColor="background1" w:themeShade="80"/>
          <w:sz w:val="24"/>
          <w:szCs w:val="24"/>
        </w:rPr>
        <w:tab/>
        <w:t>Safeguarding against radicalisation and extremism</w:t>
      </w:r>
    </w:p>
    <w:p w14:paraId="3F4981C9" w14:textId="44D87B2B" w:rsidR="00B9238A" w:rsidRPr="00BF4939" w:rsidRDefault="00CC68D2" w:rsidP="00B9238A">
      <w:pPr>
        <w:widowControl w:val="0"/>
        <w:autoSpaceDE w:val="0"/>
        <w:autoSpaceDN w:val="0"/>
        <w:adjustRightInd w:val="0"/>
        <w:rPr>
          <w:rFonts w:ascii="Verdana" w:hAnsi="Verdana" w:cs="Arial"/>
          <w:color w:val="808080" w:themeColor="background1" w:themeShade="80"/>
          <w:sz w:val="24"/>
          <w:szCs w:val="24"/>
        </w:rPr>
      </w:pPr>
      <w:r>
        <w:rPr>
          <w:rFonts w:ascii="Verdana" w:hAnsi="Verdana" w:cs="Arial"/>
          <w:color w:val="808080" w:themeColor="background1" w:themeShade="80"/>
          <w:sz w:val="24"/>
          <w:szCs w:val="24"/>
        </w:rPr>
        <w:t xml:space="preserve">YMCA Robin Hood Group </w:t>
      </w:r>
      <w:r w:rsidR="00B9238A" w:rsidRPr="00BF4939">
        <w:rPr>
          <w:rFonts w:ascii="Verdana" w:hAnsi="Verdana" w:cs="Arial"/>
          <w:color w:val="808080" w:themeColor="background1" w:themeShade="80"/>
          <w:sz w:val="24"/>
          <w:szCs w:val="24"/>
        </w:rPr>
        <w:t>takes its responsibilities for safeguarding very seriously. In accordance with section 36 to 41 of the </w:t>
      </w:r>
      <w:hyperlink r:id="rId22" w:history="1">
        <w:r w:rsidR="00B9238A" w:rsidRPr="00BF4939">
          <w:rPr>
            <w:rFonts w:ascii="Verdana" w:hAnsi="Verdana" w:cs="Arial"/>
            <w:color w:val="808080" w:themeColor="background1" w:themeShade="80"/>
            <w:sz w:val="24"/>
            <w:szCs w:val="24"/>
          </w:rPr>
          <w:t>Counter Terrorism and Security Act 2015</w:t>
        </w:r>
      </w:hyperlink>
      <w:r w:rsidR="00B9238A" w:rsidRPr="00BF4939">
        <w:rPr>
          <w:rFonts w:ascii="Verdana" w:hAnsi="Verdana" w:cs="Arial"/>
          <w:color w:val="808080" w:themeColor="background1" w:themeShade="80"/>
          <w:sz w:val="24"/>
          <w:szCs w:val="24"/>
        </w:rPr>
        <w:t xml:space="preserve"> our organisation has a responsibility to prevent children and adults from being drawn into terrorism. Prevent is a strand of the Government Counter Terrorism Strategy (CONTEST) and aims to  </w:t>
      </w:r>
    </w:p>
    <w:p w14:paraId="0204C335" w14:textId="77777777" w:rsidR="00B9238A" w:rsidRPr="00BF4939" w:rsidRDefault="00B9238A" w:rsidP="00B9238A">
      <w:pPr>
        <w:pStyle w:val="ListParagraph"/>
        <w:widowControl w:val="0"/>
        <w:numPr>
          <w:ilvl w:val="0"/>
          <w:numId w:val="22"/>
        </w:numPr>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Respond to the ideological challenge of terrorism and aspects of extremism, and the threat faced from those who promote these views.</w:t>
      </w:r>
    </w:p>
    <w:p w14:paraId="0BC16ACD" w14:textId="77777777" w:rsidR="00B9238A" w:rsidRPr="00BF4939" w:rsidRDefault="00B9238A" w:rsidP="00B9238A">
      <w:pPr>
        <w:widowControl w:val="0"/>
        <w:numPr>
          <w:ilvl w:val="0"/>
          <w:numId w:val="22"/>
        </w:numPr>
        <w:tabs>
          <w:tab w:val="left" w:pos="0"/>
          <w:tab w:val="left" w:pos="270"/>
        </w:tabs>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Provide practical help to stop people from being drawn into terrorism and ensure they are given appropriate advice and support.</w:t>
      </w:r>
    </w:p>
    <w:p w14:paraId="162AE3D7" w14:textId="77777777" w:rsidR="00B9238A" w:rsidRPr="00BF4939" w:rsidRDefault="00B9238A" w:rsidP="00B9238A">
      <w:pPr>
        <w:widowControl w:val="0"/>
        <w:numPr>
          <w:ilvl w:val="0"/>
          <w:numId w:val="22"/>
        </w:numPr>
        <w:tabs>
          <w:tab w:val="left" w:pos="0"/>
          <w:tab w:val="left" w:pos="270"/>
        </w:tabs>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Work with a wide range of sectors where there are risks of radicalisation including education, criminal justice, faith, charities, the internet, social media and health.</w:t>
      </w:r>
    </w:p>
    <w:p w14:paraId="06735D68"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12D30CC1" w14:textId="27596434" w:rsidR="00B9238A" w:rsidRPr="00BF4939" w:rsidRDefault="00CC68D2" w:rsidP="00B9238A">
      <w:pPr>
        <w:widowControl w:val="0"/>
        <w:autoSpaceDE w:val="0"/>
        <w:autoSpaceDN w:val="0"/>
        <w:adjustRightInd w:val="0"/>
        <w:rPr>
          <w:rFonts w:ascii="Verdana" w:hAnsi="Verdana" w:cs="Arial"/>
          <w:color w:val="808080" w:themeColor="background1" w:themeShade="80"/>
          <w:sz w:val="24"/>
          <w:szCs w:val="24"/>
        </w:rPr>
      </w:pPr>
      <w:r>
        <w:rPr>
          <w:rFonts w:ascii="Verdana" w:hAnsi="Verdana" w:cs="Arial"/>
          <w:color w:val="808080" w:themeColor="background1" w:themeShade="80"/>
          <w:sz w:val="24"/>
          <w:szCs w:val="24"/>
        </w:rPr>
        <w:t xml:space="preserve">YMCA Robin Hood Group </w:t>
      </w:r>
      <w:r w:rsidR="00B9238A" w:rsidRPr="00BF4939">
        <w:rPr>
          <w:rFonts w:ascii="Verdana" w:hAnsi="Verdana" w:cs="Arial"/>
          <w:color w:val="808080" w:themeColor="background1" w:themeShade="80"/>
          <w:sz w:val="24"/>
          <w:szCs w:val="24"/>
        </w:rPr>
        <w:t xml:space="preserve">is a registered charity supporting children and adults from ethnically, socially and economically diverse areas. The age and profile of our clients make it crucial to be actively involved in the Prevent strategy. The organisation has a part to play in fostering shared values and promoting cohesion. Extremist ideology runs counter to </w:t>
      </w:r>
      <w:r>
        <w:rPr>
          <w:rFonts w:ascii="Verdana" w:hAnsi="Verdana" w:cs="Arial"/>
          <w:color w:val="808080" w:themeColor="background1" w:themeShade="80"/>
          <w:sz w:val="24"/>
          <w:szCs w:val="24"/>
        </w:rPr>
        <w:t xml:space="preserve">YMCA Robin Hood Group </w:t>
      </w:r>
      <w:r w:rsidR="00B9238A" w:rsidRPr="00BF4939">
        <w:rPr>
          <w:rFonts w:ascii="Verdana" w:hAnsi="Verdana" w:cs="Arial"/>
          <w:color w:val="808080" w:themeColor="background1" w:themeShade="80"/>
          <w:sz w:val="24"/>
          <w:szCs w:val="24"/>
        </w:rPr>
        <w:t>and British values which make our community successful such as respect and tolerance for others, the rights of all to live free from persecution of any kind, freedom of speech, democracy, the rule of law and equality of opportunity and treatment. Extremism promotes fear and division and actively seeks to cause destructive relationships between different communities.</w:t>
      </w:r>
    </w:p>
    <w:p w14:paraId="459CF927"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p>
    <w:p w14:paraId="320F35BB" w14:textId="77777777" w:rsidR="00B9238A" w:rsidRPr="00BF4939" w:rsidRDefault="00B9238A" w:rsidP="00B9238A">
      <w:pPr>
        <w:widowControl w:val="0"/>
        <w:autoSpaceDE w:val="0"/>
        <w:autoSpaceDN w:val="0"/>
        <w:adjustRightInd w:val="0"/>
        <w:outlineLvl w:val="0"/>
        <w:rPr>
          <w:rFonts w:ascii="Verdana" w:hAnsi="Verdana" w:cs="Arial"/>
          <w:color w:val="808080" w:themeColor="background1" w:themeShade="80"/>
          <w:sz w:val="24"/>
          <w:szCs w:val="24"/>
        </w:rPr>
      </w:pPr>
      <w:r w:rsidRPr="00BF4939">
        <w:rPr>
          <w:rFonts w:ascii="Verdana" w:hAnsi="Verdana" w:cs="Arial"/>
          <w:bCs/>
          <w:color w:val="808080" w:themeColor="background1" w:themeShade="80"/>
          <w:sz w:val="24"/>
          <w:szCs w:val="24"/>
        </w:rPr>
        <w:lastRenderedPageBreak/>
        <w:t>Our Responsibilities;</w:t>
      </w:r>
    </w:p>
    <w:p w14:paraId="0C8D1FF4" w14:textId="2B65DA16" w:rsidR="00B9238A" w:rsidRPr="00BF4939" w:rsidRDefault="00B9238A" w:rsidP="00B9238A">
      <w:pPr>
        <w:widowControl w:val="0"/>
        <w:numPr>
          <w:ilvl w:val="0"/>
          <w:numId w:val="21"/>
        </w:numPr>
        <w:tabs>
          <w:tab w:val="left" w:pos="220"/>
          <w:tab w:val="left" w:pos="720"/>
        </w:tabs>
        <w:autoSpaceDE w:val="0"/>
        <w:autoSpaceDN w:val="0"/>
        <w:adjustRightInd w:val="0"/>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promote and reinforce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and British values; by listening, supporting and enabling those we work with to develop their self-knowledge, self-esteem and self-confidence.</w:t>
      </w:r>
    </w:p>
    <w:p w14:paraId="1D0F7F07" w14:textId="77777777" w:rsidR="00B9238A" w:rsidRPr="00BF4939" w:rsidRDefault="00B9238A" w:rsidP="00B9238A">
      <w:pPr>
        <w:widowControl w:val="0"/>
        <w:numPr>
          <w:ilvl w:val="0"/>
          <w:numId w:val="21"/>
        </w:numPr>
        <w:tabs>
          <w:tab w:val="left" w:pos="220"/>
          <w:tab w:val="left" w:pos="720"/>
        </w:tabs>
        <w:autoSpaceDE w:val="0"/>
        <w:autoSpaceDN w:val="0"/>
        <w:adjustRightInd w:val="0"/>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To promote social cohesion by supporting inter-faith and inter-cultural dialogue and understanding, and to encourage full and active roles in wider engagement in society.</w:t>
      </w:r>
    </w:p>
    <w:p w14:paraId="7688E989" w14:textId="7D6C447F" w:rsidR="00B9238A" w:rsidRPr="00BF4939" w:rsidRDefault="00B9238A" w:rsidP="00B9238A">
      <w:pPr>
        <w:widowControl w:val="0"/>
        <w:numPr>
          <w:ilvl w:val="0"/>
          <w:numId w:val="21"/>
        </w:numPr>
        <w:tabs>
          <w:tab w:val="left" w:pos="0"/>
          <w:tab w:val="left" w:pos="220"/>
        </w:tabs>
        <w:autoSpaceDE w:val="0"/>
        <w:autoSpaceDN w:val="0"/>
        <w:adjustRightInd w:val="0"/>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support those we work with by ensuring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has strong policies to enable it to be free from bullying, harassment and discrimination.</w:t>
      </w:r>
    </w:p>
    <w:p w14:paraId="7D741D3C" w14:textId="77777777" w:rsidR="00B9238A" w:rsidRPr="00BF4939" w:rsidRDefault="00B9238A" w:rsidP="00B9238A">
      <w:pPr>
        <w:widowControl w:val="0"/>
        <w:numPr>
          <w:ilvl w:val="0"/>
          <w:numId w:val="21"/>
        </w:numPr>
        <w:tabs>
          <w:tab w:val="left" w:pos="220"/>
          <w:tab w:val="left" w:pos="720"/>
        </w:tabs>
        <w:autoSpaceDE w:val="0"/>
        <w:autoSpaceDN w:val="0"/>
        <w:adjustRightInd w:val="0"/>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To identify and provide support to those we work with who may be at risk of radicalisation through appropriate sources of advice and guidance.</w:t>
      </w:r>
    </w:p>
    <w:p w14:paraId="6A92795C" w14:textId="77777777" w:rsidR="00B9238A" w:rsidRPr="00BF4939" w:rsidRDefault="00B9238A" w:rsidP="00B9238A">
      <w:pPr>
        <w:widowControl w:val="0"/>
        <w:numPr>
          <w:ilvl w:val="0"/>
          <w:numId w:val="21"/>
        </w:numPr>
        <w:tabs>
          <w:tab w:val="left" w:pos="90"/>
          <w:tab w:val="left" w:pos="220"/>
        </w:tabs>
        <w:autoSpaceDE w:val="0"/>
        <w:autoSpaceDN w:val="0"/>
        <w:adjustRightInd w:val="0"/>
        <w:ind w:left="0" w:firstLine="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To ensure that staff and volunteers are aware of their roles and responsibilities in preventing terrorism and radicalisation.</w:t>
      </w:r>
    </w:p>
    <w:p w14:paraId="1046B44A"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037F23A6" w14:textId="3D8CB96B"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In order to achieve these responsibilities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will concentrate on the following areas:</w:t>
      </w:r>
    </w:p>
    <w:p w14:paraId="3F874396"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4338B8BE"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Leadership and Values; </w:t>
      </w:r>
      <w:r w:rsidRPr="00BF4939">
        <w:rPr>
          <w:rFonts w:ascii="Verdana" w:hAnsi="Verdana" w:cs="Arial"/>
          <w:color w:val="808080" w:themeColor="background1" w:themeShade="80"/>
          <w:sz w:val="24"/>
          <w:szCs w:val="24"/>
        </w:rPr>
        <w:t>To provide an ethos which promotes respect, equality and diversity and understanding. This will be achieved through:</w:t>
      </w:r>
    </w:p>
    <w:p w14:paraId="72143666" w14:textId="5AB20C52" w:rsidR="00B9238A" w:rsidRPr="00BF4939" w:rsidRDefault="00B9238A" w:rsidP="00B9238A">
      <w:pPr>
        <w:pStyle w:val="ListParagraph"/>
        <w:widowControl w:val="0"/>
        <w:numPr>
          <w:ilvl w:val="0"/>
          <w:numId w:val="24"/>
        </w:numPr>
        <w:tabs>
          <w:tab w:val="left" w:pos="0"/>
          <w:tab w:val="left" w:pos="2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Promoting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core values of, Caring, Honesty, Respect and Responsibility </w:t>
      </w:r>
    </w:p>
    <w:p w14:paraId="0C77DE0B" w14:textId="77777777" w:rsidR="00B9238A" w:rsidRPr="00BF4939" w:rsidRDefault="00B9238A" w:rsidP="00B9238A">
      <w:pPr>
        <w:pStyle w:val="ListParagraph"/>
        <w:widowControl w:val="0"/>
        <w:numPr>
          <w:ilvl w:val="0"/>
          <w:numId w:val="24"/>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Building understanding of the issues and the confidence to deal with / report them</w:t>
      </w:r>
    </w:p>
    <w:p w14:paraId="6D8E108E" w14:textId="77777777" w:rsidR="00B9238A" w:rsidRPr="00BF4939" w:rsidRDefault="00B9238A" w:rsidP="00B9238A">
      <w:pPr>
        <w:pStyle w:val="ListParagraph"/>
        <w:widowControl w:val="0"/>
        <w:numPr>
          <w:ilvl w:val="0"/>
          <w:numId w:val="24"/>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Deepening engagement with local communities</w:t>
      </w:r>
    </w:p>
    <w:p w14:paraId="7E1DF924" w14:textId="77777777" w:rsidR="00B9238A" w:rsidRPr="00BF4939" w:rsidRDefault="00B9238A" w:rsidP="00B9238A">
      <w:pPr>
        <w:pStyle w:val="ListParagraph"/>
        <w:widowControl w:val="0"/>
        <w:numPr>
          <w:ilvl w:val="0"/>
          <w:numId w:val="24"/>
        </w:numPr>
        <w:tabs>
          <w:tab w:val="left" w:pos="284"/>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Appointing a Designated Officer to lead on this work in partnership with the Senior Designated Officer for Safeguarding</w:t>
      </w:r>
    </w:p>
    <w:p w14:paraId="5EEBC719"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1641EF03"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Staff Support; </w:t>
      </w:r>
      <w:r w:rsidRPr="00BF4939">
        <w:rPr>
          <w:rFonts w:ascii="Verdana" w:hAnsi="Verdana" w:cs="Arial"/>
          <w:color w:val="808080" w:themeColor="background1" w:themeShade="80"/>
          <w:sz w:val="24"/>
          <w:szCs w:val="24"/>
        </w:rPr>
        <w:t>To ensure that staff and volunteers know the indicators of radicalisation or extremism and are confident to take preventative and responsive steps working with partner professionals, families and communities. This will be achieved through:</w:t>
      </w:r>
    </w:p>
    <w:p w14:paraId="7A7B1343"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Role appropriate training for all staff and volunteers</w:t>
      </w:r>
    </w:p>
    <w:p w14:paraId="5E9EF4FD" w14:textId="77777777" w:rsidR="00B9238A" w:rsidRPr="00BF4939" w:rsidRDefault="00B9238A" w:rsidP="00B9238A">
      <w:pPr>
        <w:pStyle w:val="ListParagraph"/>
        <w:widowControl w:val="0"/>
        <w:numPr>
          <w:ilvl w:val="0"/>
          <w:numId w:val="23"/>
        </w:numPr>
        <w:tabs>
          <w:tab w:val="left" w:pos="284"/>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Being aware of to what is happening in the organisation and the community and taking action as necessary</w:t>
      </w:r>
    </w:p>
    <w:p w14:paraId="13296D4C"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Implementing anti-bullying strategies and challenging any discriminatory behaviour</w:t>
      </w:r>
    </w:p>
    <w:p w14:paraId="3752B8DA" w14:textId="7B8F8671" w:rsidR="00B9238A" w:rsidRPr="00BF4939" w:rsidRDefault="00B9238A" w:rsidP="00B9238A">
      <w:pPr>
        <w:pStyle w:val="ListParagraph"/>
        <w:widowControl w:val="0"/>
        <w:numPr>
          <w:ilvl w:val="0"/>
          <w:numId w:val="23"/>
        </w:numPr>
        <w:tabs>
          <w:tab w:val="left" w:pos="220"/>
          <w:tab w:val="left" w:pos="284"/>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Helping clients and staff know how to access support within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or through community partners</w:t>
      </w:r>
    </w:p>
    <w:p w14:paraId="7B8A5E88"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Managing risks and responding appropriately to events and issues</w:t>
      </w:r>
    </w:p>
    <w:p w14:paraId="0659715C"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305E83E8" w14:textId="4C25A964" w:rsidR="00B9238A" w:rsidRPr="00BF4939" w:rsidRDefault="00B9238A" w:rsidP="00B9238A">
      <w:pPr>
        <w:widowControl w:val="0"/>
        <w:tabs>
          <w:tab w:val="left" w:pos="220"/>
          <w:tab w:val="left" w:pos="720"/>
        </w:tabs>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To ensure that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monitors risks and is ready to deal appropriately with issues which arise. It will need to:</w:t>
      </w:r>
    </w:p>
    <w:p w14:paraId="34F71893"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Understand the nature of the threat from violent extremism and how this may impact directly or indirectly on different teams within Nottinghamshire </w:t>
      </w:r>
      <w:r w:rsidRPr="00BF4939">
        <w:rPr>
          <w:rFonts w:ascii="Verdana" w:hAnsi="Verdana" w:cs="Arial"/>
          <w:color w:val="808080" w:themeColor="background1" w:themeShade="80"/>
          <w:sz w:val="24"/>
          <w:szCs w:val="24"/>
        </w:rPr>
        <w:lastRenderedPageBreak/>
        <w:t>YMCA</w:t>
      </w:r>
    </w:p>
    <w:p w14:paraId="06768936" w14:textId="5BE04368"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Understand and manage potential departmental and organisational risks within </w:t>
      </w:r>
      <w:r w:rsidR="00CC68D2">
        <w:rPr>
          <w:rFonts w:ascii="Verdana" w:hAnsi="Verdana" w:cs="Arial"/>
          <w:color w:val="808080" w:themeColor="background1" w:themeShade="80"/>
          <w:sz w:val="24"/>
          <w:szCs w:val="24"/>
        </w:rPr>
        <w:t xml:space="preserve">YMCA Robin Hood Group </w:t>
      </w:r>
      <w:r w:rsidRPr="00BF4939">
        <w:rPr>
          <w:rFonts w:ascii="Verdana" w:hAnsi="Verdana" w:cs="Arial"/>
          <w:color w:val="808080" w:themeColor="background1" w:themeShade="80"/>
          <w:sz w:val="24"/>
          <w:szCs w:val="24"/>
        </w:rPr>
        <w:t xml:space="preserve">and from external influences </w:t>
      </w:r>
    </w:p>
    <w:p w14:paraId="0C7A8CE0"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Respond appropriately to events in local, national or international news that may impact on those we work with and the communities we work in</w:t>
      </w:r>
    </w:p>
    <w:p w14:paraId="547B1FF3"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Ensure measures are in place departmentally and across the organisation to minimise the potential for acts of violent extremist within Nottinghamshire YMCA</w:t>
      </w:r>
    </w:p>
    <w:p w14:paraId="12859E6C"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Ensure plans are in place to respond appropriately to a threat or incident within Nottinghamshire YMCA</w:t>
      </w:r>
    </w:p>
    <w:p w14:paraId="2B1B535A" w14:textId="77777777" w:rsidR="00B9238A" w:rsidRPr="00BF4939" w:rsidRDefault="00B9238A" w:rsidP="00B9238A">
      <w:pPr>
        <w:pStyle w:val="ListParagraph"/>
        <w:widowControl w:val="0"/>
        <w:numPr>
          <w:ilvl w:val="0"/>
          <w:numId w:val="23"/>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Continue the development of effective e-safety and responsible user policies</w:t>
      </w:r>
    </w:p>
    <w:p w14:paraId="52596D6D" w14:textId="77777777" w:rsidR="00B9238A" w:rsidRPr="00BF4939" w:rsidRDefault="00B9238A" w:rsidP="00B9238A">
      <w:pPr>
        <w:widowControl w:val="0"/>
        <w:tabs>
          <w:tab w:val="left" w:pos="220"/>
          <w:tab w:val="left" w:pos="720"/>
        </w:tabs>
        <w:autoSpaceDE w:val="0"/>
        <w:autoSpaceDN w:val="0"/>
        <w:adjustRightInd w:val="0"/>
        <w:ind w:left="990"/>
        <w:rPr>
          <w:rFonts w:ascii="Verdana" w:hAnsi="Verdana" w:cs="Arial"/>
          <w:color w:val="808080" w:themeColor="background1" w:themeShade="80"/>
          <w:sz w:val="24"/>
          <w:szCs w:val="24"/>
        </w:rPr>
      </w:pPr>
    </w:p>
    <w:p w14:paraId="4BC7BE3F" w14:textId="77777777" w:rsidR="00B9238A" w:rsidRPr="00BF4939" w:rsidRDefault="00B9238A" w:rsidP="00B9238A">
      <w:pPr>
        <w:widowControl w:val="0"/>
        <w:autoSpaceDE w:val="0"/>
        <w:autoSpaceDN w:val="0"/>
        <w:adjustRightInd w:val="0"/>
        <w:outlineLvl w:val="0"/>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3</w:t>
      </w:r>
      <w:r w:rsidRPr="00BF4939">
        <w:rPr>
          <w:rFonts w:ascii="Verdana" w:hAnsi="Verdana" w:cs="Arial"/>
          <w:b/>
          <w:bCs/>
          <w:color w:val="808080" w:themeColor="background1" w:themeShade="80"/>
          <w:sz w:val="24"/>
          <w:szCs w:val="24"/>
        </w:rPr>
        <w:tab/>
        <w:t>Staff training</w:t>
      </w:r>
    </w:p>
    <w:p w14:paraId="48DA53F3"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statutory guidance refers to the importance of Prevent awareness training to equip staff to identify vulnerable people and children at risk of being drawn into terrorism and to challenge extremist ideas. </w:t>
      </w:r>
    </w:p>
    <w:p w14:paraId="7AD35BAE"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19710A37"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All designated safeguarding officers and all staff and volunteers working directly with children, young people and adults at risk will be required to undertake training.</w:t>
      </w:r>
    </w:p>
    <w:p w14:paraId="20A197F4"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724F396A"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The key way that we will deliver this will be via the Channel (another strand of the Government's counter terrorism strategy focussing on supporting those at risk of being drawn into terrorism) e-learning package aimed at those working in client focussed roles. </w:t>
      </w:r>
    </w:p>
    <w:p w14:paraId="645A862D"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7FDA511F" w14:textId="77777777" w:rsidR="00FF23FE" w:rsidRPr="00BF4939" w:rsidRDefault="00FF23FE" w:rsidP="00B9238A">
      <w:pPr>
        <w:widowControl w:val="0"/>
        <w:autoSpaceDE w:val="0"/>
        <w:autoSpaceDN w:val="0"/>
        <w:adjustRightInd w:val="0"/>
        <w:rPr>
          <w:rFonts w:ascii="Verdana" w:hAnsi="Verdana" w:cs="Arial"/>
          <w:color w:val="808080" w:themeColor="background1" w:themeShade="80"/>
          <w:sz w:val="24"/>
          <w:szCs w:val="24"/>
        </w:rPr>
      </w:pPr>
    </w:p>
    <w:p w14:paraId="75671E3A" w14:textId="77777777" w:rsidR="00EF180A" w:rsidRPr="00BF4939" w:rsidRDefault="00B9238A" w:rsidP="007F1642">
      <w:pPr>
        <w:rPr>
          <w:rFonts w:ascii="Verdana" w:hAnsi="Verdana" w:cs="Arial"/>
          <w:color w:val="808080" w:themeColor="background1" w:themeShade="80"/>
          <w:sz w:val="24"/>
          <w:szCs w:val="24"/>
          <w:u w:val="single"/>
          <w:shd w:val="clear" w:color="auto" w:fill="FFFFFF"/>
          <w:lang w:eastAsia="en-GB"/>
        </w:rPr>
      </w:pPr>
      <w:r w:rsidRPr="00BF4939">
        <w:rPr>
          <w:rFonts w:ascii="Verdana" w:hAnsi="Verdana" w:cs="Arial"/>
          <w:color w:val="808080" w:themeColor="background1" w:themeShade="80"/>
          <w:sz w:val="24"/>
          <w:szCs w:val="24"/>
        </w:rPr>
        <w:t>This training can be accessed v</w:t>
      </w:r>
      <w:r w:rsidR="007F1642" w:rsidRPr="00BF4939">
        <w:rPr>
          <w:rFonts w:ascii="Verdana" w:hAnsi="Verdana" w:cs="Arial"/>
          <w:color w:val="808080" w:themeColor="background1" w:themeShade="80"/>
          <w:sz w:val="24"/>
          <w:szCs w:val="24"/>
        </w:rPr>
        <w:t xml:space="preserve">ia </w:t>
      </w:r>
      <w:r w:rsidR="00EF180A" w:rsidRPr="00BF4939">
        <w:rPr>
          <w:rFonts w:ascii="Verdana" w:hAnsi="Verdana" w:cs="Arial"/>
          <w:color w:val="808080" w:themeColor="background1" w:themeShade="80"/>
          <w:sz w:val="24"/>
          <w:szCs w:val="24"/>
          <w:u w:val="single"/>
          <w:shd w:val="clear" w:color="auto" w:fill="FFFFFF"/>
          <w:lang w:eastAsia="en-GB"/>
        </w:rPr>
        <w:fldChar w:fldCharType="begin"/>
      </w:r>
      <w:r w:rsidR="00EF180A" w:rsidRPr="00BF4939">
        <w:rPr>
          <w:rFonts w:ascii="Verdana" w:hAnsi="Verdana" w:cs="Arial"/>
          <w:color w:val="808080" w:themeColor="background1" w:themeShade="80"/>
          <w:sz w:val="24"/>
          <w:szCs w:val="24"/>
          <w:u w:val="single"/>
          <w:shd w:val="clear" w:color="auto" w:fill="FFFFFF"/>
          <w:lang w:eastAsia="en-GB"/>
        </w:rPr>
        <w:instrText xml:space="preserve"> HYPERLINK "http://www.elearning.prevent.homeoffice.gov.uk</w:instrText>
      </w:r>
    </w:p>
    <w:p w14:paraId="0FFF7C9A" w14:textId="77777777" w:rsidR="00EF180A" w:rsidRPr="00BF4939" w:rsidRDefault="00EF180A" w:rsidP="007F1642">
      <w:pPr>
        <w:rPr>
          <w:rStyle w:val="Hyperlink"/>
          <w:rFonts w:ascii="Verdana" w:hAnsi="Verdana" w:cs="Arial"/>
          <w:color w:val="808080" w:themeColor="background1" w:themeShade="80"/>
          <w:sz w:val="24"/>
          <w:szCs w:val="24"/>
          <w:shd w:val="clear" w:color="auto" w:fill="FFFFFF"/>
          <w:lang w:eastAsia="en-GB"/>
        </w:rPr>
      </w:pPr>
      <w:r w:rsidRPr="00BF4939">
        <w:rPr>
          <w:rFonts w:ascii="Verdana" w:hAnsi="Verdana" w:cs="Arial"/>
          <w:color w:val="808080" w:themeColor="background1" w:themeShade="80"/>
          <w:sz w:val="24"/>
          <w:szCs w:val="24"/>
          <w:u w:val="single"/>
          <w:shd w:val="clear" w:color="auto" w:fill="FFFFFF"/>
          <w:lang w:eastAsia="en-GB"/>
        </w:rPr>
        <w:instrText xml:space="preserve">" </w:instrText>
      </w:r>
      <w:r w:rsidRPr="00BF4939">
        <w:rPr>
          <w:rFonts w:ascii="Verdana" w:hAnsi="Verdana" w:cs="Arial"/>
          <w:color w:val="808080" w:themeColor="background1" w:themeShade="80"/>
          <w:sz w:val="24"/>
          <w:szCs w:val="24"/>
          <w:u w:val="single"/>
          <w:shd w:val="clear" w:color="auto" w:fill="FFFFFF"/>
          <w:lang w:eastAsia="en-GB"/>
        </w:rPr>
      </w:r>
      <w:r w:rsidRPr="00BF4939">
        <w:rPr>
          <w:rFonts w:ascii="Verdana" w:hAnsi="Verdana" w:cs="Arial"/>
          <w:color w:val="808080" w:themeColor="background1" w:themeShade="80"/>
          <w:sz w:val="24"/>
          <w:szCs w:val="24"/>
          <w:u w:val="single"/>
          <w:shd w:val="clear" w:color="auto" w:fill="FFFFFF"/>
          <w:lang w:eastAsia="en-GB"/>
        </w:rPr>
        <w:fldChar w:fldCharType="separate"/>
      </w:r>
      <w:r w:rsidRPr="00BF4939">
        <w:rPr>
          <w:rStyle w:val="Hyperlink"/>
          <w:rFonts w:ascii="Verdana" w:hAnsi="Verdana" w:cs="Arial"/>
          <w:color w:val="808080" w:themeColor="background1" w:themeShade="80"/>
          <w:sz w:val="24"/>
          <w:szCs w:val="24"/>
          <w:shd w:val="clear" w:color="auto" w:fill="FFFFFF"/>
          <w:lang w:eastAsia="en-GB"/>
        </w:rPr>
        <w:t>www.elearning.prevent.homeoffice.gov.uk</w:t>
      </w:r>
    </w:p>
    <w:p w14:paraId="575BD837" w14:textId="77777777" w:rsidR="007F1642" w:rsidRPr="00BF4939" w:rsidRDefault="00EF180A" w:rsidP="007F1642">
      <w:pPr>
        <w:rPr>
          <w:rFonts w:ascii="Verdana" w:hAnsi="Verdana" w:cs="Arial"/>
          <w:b/>
          <w:bCs/>
          <w:color w:val="808080" w:themeColor="background1" w:themeShade="80"/>
          <w:sz w:val="24"/>
          <w:szCs w:val="24"/>
        </w:rPr>
      </w:pPr>
      <w:r w:rsidRPr="00BF4939">
        <w:rPr>
          <w:rFonts w:ascii="Verdana" w:hAnsi="Verdana" w:cs="Arial"/>
          <w:color w:val="808080" w:themeColor="background1" w:themeShade="80"/>
          <w:sz w:val="24"/>
          <w:szCs w:val="24"/>
          <w:u w:val="single"/>
          <w:shd w:val="clear" w:color="auto" w:fill="FFFFFF"/>
          <w:lang w:eastAsia="en-GB"/>
        </w:rPr>
        <w:fldChar w:fldCharType="end"/>
      </w:r>
      <w:r w:rsidR="00B9238A" w:rsidRPr="00BF4939">
        <w:rPr>
          <w:rFonts w:ascii="Verdana" w:hAnsi="Verdana" w:cs="Arial"/>
          <w:color w:val="808080" w:themeColor="background1" w:themeShade="80"/>
          <w:sz w:val="24"/>
          <w:szCs w:val="24"/>
        </w:rPr>
        <w:t xml:space="preserve"> </w:t>
      </w:r>
    </w:p>
    <w:p w14:paraId="79829FA0" w14:textId="77777777" w:rsidR="00B9238A" w:rsidRPr="00BF4939" w:rsidRDefault="00B40220" w:rsidP="00B9238A">
      <w:pPr>
        <w:widowControl w:val="0"/>
        <w:autoSpaceDE w:val="0"/>
        <w:autoSpaceDN w:val="0"/>
        <w:adjustRightInd w:val="0"/>
        <w:rPr>
          <w:rFonts w:ascii="Verdana" w:hAnsi="Verdana" w:cs="Arial"/>
          <w:bCs/>
          <w:color w:val="808080" w:themeColor="background1" w:themeShade="80"/>
          <w:sz w:val="24"/>
          <w:szCs w:val="24"/>
        </w:rPr>
      </w:pPr>
      <w:r w:rsidRPr="00BF4939">
        <w:rPr>
          <w:rFonts w:ascii="Verdana" w:hAnsi="Verdana" w:cs="Arial"/>
          <w:bCs/>
          <w:color w:val="808080" w:themeColor="background1" w:themeShade="80"/>
          <w:sz w:val="24"/>
          <w:szCs w:val="24"/>
        </w:rPr>
        <w:t>M</w:t>
      </w:r>
      <w:r w:rsidR="00B9238A" w:rsidRPr="00BF4939">
        <w:rPr>
          <w:rFonts w:ascii="Verdana" w:hAnsi="Verdana" w:cs="Arial"/>
          <w:bCs/>
          <w:color w:val="808080" w:themeColor="background1" w:themeShade="80"/>
          <w:sz w:val="24"/>
          <w:szCs w:val="24"/>
        </w:rPr>
        <w:t>anagers will ensure all relevant staff and volunteers undertake this training and that this is appropriately certified and documented.</w:t>
      </w:r>
    </w:p>
    <w:p w14:paraId="2332C1AD" w14:textId="77777777" w:rsidR="00B9238A" w:rsidRPr="00BF4939" w:rsidRDefault="00B9238A" w:rsidP="00B9238A">
      <w:pPr>
        <w:widowControl w:val="0"/>
        <w:autoSpaceDE w:val="0"/>
        <w:autoSpaceDN w:val="0"/>
        <w:adjustRightInd w:val="0"/>
        <w:rPr>
          <w:rFonts w:ascii="Verdana" w:hAnsi="Verdana" w:cs="Arial"/>
          <w:bCs/>
          <w:color w:val="808080" w:themeColor="background1" w:themeShade="80"/>
          <w:sz w:val="24"/>
          <w:szCs w:val="24"/>
        </w:rPr>
      </w:pPr>
    </w:p>
    <w:p w14:paraId="6D3CC9C2"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r w:rsidRPr="00BF4939">
        <w:rPr>
          <w:rFonts w:ascii="Verdana" w:hAnsi="Verdana" w:cs="Arial"/>
          <w:b/>
          <w:bCs/>
          <w:color w:val="808080" w:themeColor="background1" w:themeShade="80"/>
          <w:sz w:val="24"/>
          <w:szCs w:val="24"/>
        </w:rPr>
        <w:t>4</w:t>
      </w:r>
      <w:r w:rsidRPr="00BF4939">
        <w:rPr>
          <w:rFonts w:ascii="Verdana" w:hAnsi="Verdana" w:cs="Arial"/>
          <w:b/>
          <w:bCs/>
          <w:color w:val="808080" w:themeColor="background1" w:themeShade="80"/>
          <w:sz w:val="24"/>
          <w:szCs w:val="24"/>
        </w:rPr>
        <w:tab/>
        <w:t>What to do if you have a concern</w:t>
      </w:r>
    </w:p>
    <w:p w14:paraId="5015155B"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r w:rsidRPr="00BF4939">
        <w:rPr>
          <w:rFonts w:ascii="Verdana" w:hAnsi="Verdana" w:cs="Arial"/>
          <w:bCs/>
          <w:color w:val="808080" w:themeColor="background1" w:themeShade="80"/>
          <w:sz w:val="24"/>
          <w:szCs w:val="24"/>
        </w:rPr>
        <w:t>If you identify a person who you think is vulnerable to being drawn into terrorism or is displaying signs of extremism, you need to take action.</w:t>
      </w:r>
    </w:p>
    <w:p w14:paraId="53E123E4" w14:textId="77777777" w:rsidR="000E4F36" w:rsidRPr="00BF4939" w:rsidRDefault="00B9238A" w:rsidP="00B9238A">
      <w:pPr>
        <w:pStyle w:val="ListParagraph"/>
        <w:widowControl w:val="0"/>
        <w:numPr>
          <w:ilvl w:val="0"/>
          <w:numId w:val="25"/>
        </w:numPr>
        <w:tabs>
          <w:tab w:val="left" w:pos="220"/>
          <w:tab w:val="left" w:pos="284"/>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If you have </w:t>
      </w:r>
      <w:r w:rsidRPr="00BF4939">
        <w:rPr>
          <w:rFonts w:ascii="Verdana" w:hAnsi="Verdana" w:cs="Arial"/>
          <w:color w:val="808080" w:themeColor="background1" w:themeShade="80"/>
          <w:sz w:val="24"/>
          <w:szCs w:val="24"/>
          <w:u w:val="single"/>
        </w:rPr>
        <w:t>any</w:t>
      </w:r>
      <w:r w:rsidRPr="00BF4939">
        <w:rPr>
          <w:rFonts w:ascii="Verdana" w:hAnsi="Verdana" w:cs="Arial"/>
          <w:color w:val="808080" w:themeColor="background1" w:themeShade="80"/>
          <w:sz w:val="24"/>
          <w:szCs w:val="24"/>
        </w:rPr>
        <w:t xml:space="preserve"> </w:t>
      </w:r>
      <w:r w:rsidR="0037693D" w:rsidRPr="00BF4939">
        <w:rPr>
          <w:rFonts w:ascii="Verdana" w:hAnsi="Verdana" w:cs="Arial"/>
          <w:color w:val="808080" w:themeColor="background1" w:themeShade="80"/>
          <w:sz w:val="24"/>
          <w:szCs w:val="24"/>
        </w:rPr>
        <w:t>concerns,</w:t>
      </w:r>
      <w:r w:rsidRPr="00BF4939">
        <w:rPr>
          <w:rFonts w:ascii="Verdana" w:hAnsi="Verdana" w:cs="Arial"/>
          <w:color w:val="808080" w:themeColor="background1" w:themeShade="80"/>
          <w:sz w:val="24"/>
          <w:szCs w:val="24"/>
        </w:rPr>
        <w:t xml:space="preserve"> we would strongly recommend discussing this with our organisational Lead on the Prevent Duty, Mark Owens - </w:t>
      </w:r>
      <w:hyperlink r:id="rId23" w:history="1">
        <w:r w:rsidR="007F1642" w:rsidRPr="00BF4939">
          <w:rPr>
            <w:rStyle w:val="Hyperlink"/>
            <w:rFonts w:ascii="Verdana" w:hAnsi="Verdana" w:cs="Arial"/>
            <w:color w:val="808080" w:themeColor="background1" w:themeShade="80"/>
            <w:sz w:val="24"/>
            <w:szCs w:val="24"/>
          </w:rPr>
          <w:t>mark.owens@nottsymca.org</w:t>
        </w:r>
      </w:hyperlink>
      <w:r w:rsidRPr="00BF4939">
        <w:rPr>
          <w:rFonts w:ascii="Verdana" w:hAnsi="Verdana" w:cs="Arial"/>
          <w:color w:val="808080" w:themeColor="background1" w:themeShade="80"/>
          <w:sz w:val="24"/>
          <w:szCs w:val="24"/>
        </w:rPr>
        <w:t xml:space="preserve">, tel 07587552294 / 0115 9489863 </w:t>
      </w:r>
    </w:p>
    <w:p w14:paraId="7F2AC7E0" w14:textId="77777777" w:rsidR="000E4F36" w:rsidRPr="00BF4939" w:rsidRDefault="00B9238A" w:rsidP="000E4F36">
      <w:pPr>
        <w:pStyle w:val="ListParagraph"/>
        <w:widowControl w:val="0"/>
        <w:tabs>
          <w:tab w:val="left" w:pos="220"/>
          <w:tab w:val="left" w:pos="284"/>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and / or with </w:t>
      </w:r>
    </w:p>
    <w:p w14:paraId="2742EBB7" w14:textId="77777777" w:rsidR="00B9238A" w:rsidRPr="00BF4939" w:rsidRDefault="00B9238A" w:rsidP="000E4F36">
      <w:pPr>
        <w:pStyle w:val="ListParagraph"/>
        <w:widowControl w:val="0"/>
        <w:tabs>
          <w:tab w:val="left" w:pos="220"/>
          <w:tab w:val="left" w:pos="284"/>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Brenda Serrant, our Senior Designated Officer for Safeguarding </w:t>
      </w:r>
      <w:hyperlink r:id="rId24" w:history="1">
        <w:r w:rsidRPr="00BF4939">
          <w:rPr>
            <w:rFonts w:ascii="Verdana" w:hAnsi="Verdana" w:cs="Arial"/>
            <w:color w:val="808080" w:themeColor="background1" w:themeShade="80"/>
            <w:sz w:val="24"/>
            <w:szCs w:val="24"/>
            <w:u w:val="single"/>
          </w:rPr>
          <w:t>brenda.serrant@nottsymca.org</w:t>
        </w:r>
      </w:hyperlink>
      <w:r w:rsidRPr="00BF4939">
        <w:rPr>
          <w:rFonts w:ascii="Verdana" w:hAnsi="Verdana" w:cs="Arial"/>
          <w:color w:val="808080" w:themeColor="background1" w:themeShade="80"/>
          <w:sz w:val="24"/>
          <w:szCs w:val="24"/>
        </w:rPr>
        <w:t>, tel 0115 9489864 / 0115 9567600 ext 272 or 07787165742</w:t>
      </w:r>
    </w:p>
    <w:p w14:paraId="4D599163" w14:textId="77777777" w:rsidR="00B9238A" w:rsidRPr="00BF4939" w:rsidRDefault="00B9238A" w:rsidP="00BE7D2D">
      <w:pPr>
        <w:pStyle w:val="ListParagraph"/>
        <w:widowControl w:val="0"/>
        <w:numPr>
          <w:ilvl w:val="0"/>
          <w:numId w:val="26"/>
        </w:numPr>
        <w:tabs>
          <w:tab w:val="left" w:pos="220"/>
          <w:tab w:val="left" w:pos="284"/>
          <w:tab w:val="left" w:pos="720"/>
        </w:tabs>
        <w:autoSpaceDE w:val="0"/>
        <w:autoSpaceDN w:val="0"/>
        <w:adjustRightInd w:val="0"/>
        <w:ind w:hanging="36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In their absence please discuss your concerns with one of the other </w:t>
      </w:r>
      <w:r w:rsidRPr="00BF4939">
        <w:rPr>
          <w:rFonts w:ascii="Verdana" w:hAnsi="Verdana" w:cs="Arial"/>
          <w:color w:val="808080" w:themeColor="background1" w:themeShade="80"/>
          <w:sz w:val="24"/>
          <w:szCs w:val="24"/>
        </w:rPr>
        <w:lastRenderedPageBreak/>
        <w:t xml:space="preserve">designated </w:t>
      </w:r>
      <w:r w:rsidR="000E4F36" w:rsidRPr="00BF4939">
        <w:rPr>
          <w:rFonts w:ascii="Verdana" w:hAnsi="Verdana" w:cs="Arial"/>
          <w:color w:val="808080" w:themeColor="background1" w:themeShade="80"/>
          <w:sz w:val="24"/>
          <w:szCs w:val="24"/>
        </w:rPr>
        <w:t xml:space="preserve">safeguarding </w:t>
      </w:r>
      <w:r w:rsidRPr="00BF4939">
        <w:rPr>
          <w:rFonts w:ascii="Verdana" w:hAnsi="Verdana" w:cs="Arial"/>
          <w:color w:val="808080" w:themeColor="background1" w:themeShade="80"/>
          <w:sz w:val="24"/>
          <w:szCs w:val="24"/>
        </w:rPr>
        <w:t xml:space="preserve">officers or your line manager </w:t>
      </w:r>
    </w:p>
    <w:p w14:paraId="002B6EDE" w14:textId="77777777" w:rsidR="00B9238A" w:rsidRPr="00BF4939" w:rsidRDefault="00B9238A" w:rsidP="00B9238A">
      <w:pPr>
        <w:pStyle w:val="ListParagraph"/>
        <w:widowControl w:val="0"/>
        <w:numPr>
          <w:ilvl w:val="0"/>
          <w:numId w:val="25"/>
        </w:numPr>
        <w:tabs>
          <w:tab w:val="left" w:pos="220"/>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 xml:space="preserve">You can also contact the Nottingham Police via </w:t>
      </w:r>
      <w:r w:rsidR="00EF180A" w:rsidRPr="00BF4939">
        <w:rPr>
          <w:rFonts w:ascii="Verdana" w:hAnsi="Verdana" w:cs="Arial"/>
          <w:color w:val="808080" w:themeColor="background1" w:themeShade="80"/>
          <w:sz w:val="24"/>
          <w:szCs w:val="24"/>
        </w:rPr>
        <w:t>email </w:t>
      </w:r>
      <w:r w:rsidR="00EF180A" w:rsidRPr="00BF4939">
        <w:rPr>
          <w:rFonts w:ascii="Verdana" w:hAnsi="Verdana" w:cs="Arial"/>
          <w:color w:val="808080" w:themeColor="background1" w:themeShade="80"/>
          <w:sz w:val="24"/>
          <w:szCs w:val="24"/>
          <w:u w:val="single"/>
        </w:rPr>
        <w:t>prevent@Nottinghmshire.pnn.police.uk</w:t>
      </w:r>
      <w:r w:rsidRPr="00BF4939">
        <w:rPr>
          <w:rFonts w:ascii="Verdana" w:hAnsi="Verdana" w:cs="Arial"/>
          <w:color w:val="808080" w:themeColor="background1" w:themeShade="80"/>
          <w:sz w:val="24"/>
          <w:szCs w:val="24"/>
        </w:rPr>
        <w:t xml:space="preserve"> or dial 101 to make a report or to ask for advice</w:t>
      </w:r>
    </w:p>
    <w:p w14:paraId="1D48DD58" w14:textId="77777777" w:rsidR="00B9238A" w:rsidRPr="00BF4939" w:rsidRDefault="00B9238A" w:rsidP="00B9238A">
      <w:pPr>
        <w:pStyle w:val="ListParagraph"/>
        <w:widowControl w:val="0"/>
        <w:numPr>
          <w:ilvl w:val="0"/>
          <w:numId w:val="25"/>
        </w:numPr>
        <w:tabs>
          <w:tab w:val="left" w:pos="220"/>
          <w:tab w:val="left" w:pos="284"/>
          <w:tab w:val="left" w:pos="720"/>
        </w:tabs>
        <w:autoSpaceDE w:val="0"/>
        <w:autoSpaceDN w:val="0"/>
        <w:adjustRightInd w:val="0"/>
        <w:jc w:val="left"/>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Any referrals made MUST be reported to the organisational Lead on the Prevent Duty, Mark Owens and Brenda Serrant, our Senior Designated Officer for Safeguarding immediately</w:t>
      </w:r>
    </w:p>
    <w:p w14:paraId="0F603045"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78288AE0" w14:textId="77777777" w:rsidR="00B9238A" w:rsidRPr="00BF4939" w:rsidRDefault="00B9238A" w:rsidP="00B9238A">
      <w:pPr>
        <w:widowControl w:val="0"/>
        <w:autoSpaceDE w:val="0"/>
        <w:autoSpaceDN w:val="0"/>
        <w:adjustRightInd w:val="0"/>
        <w:outlineLvl w:val="0"/>
        <w:rPr>
          <w:rFonts w:ascii="Verdana" w:hAnsi="Verdana" w:cs="Arial"/>
          <w:color w:val="808080" w:themeColor="background1" w:themeShade="80"/>
          <w:sz w:val="24"/>
          <w:szCs w:val="24"/>
        </w:rPr>
      </w:pPr>
      <w:r w:rsidRPr="00BF4939">
        <w:rPr>
          <w:rFonts w:ascii="Verdana" w:hAnsi="Verdana" w:cs="Arial"/>
          <w:b/>
          <w:bCs/>
          <w:color w:val="808080" w:themeColor="background1" w:themeShade="80"/>
          <w:sz w:val="24"/>
          <w:szCs w:val="24"/>
        </w:rPr>
        <w:t>5</w:t>
      </w:r>
      <w:r w:rsidRPr="00BF4939">
        <w:rPr>
          <w:rFonts w:ascii="Verdana" w:hAnsi="Verdana" w:cs="Arial"/>
          <w:b/>
          <w:bCs/>
          <w:color w:val="808080" w:themeColor="background1" w:themeShade="80"/>
          <w:sz w:val="24"/>
          <w:szCs w:val="24"/>
        </w:rPr>
        <w:tab/>
        <w:t>IT </w:t>
      </w:r>
    </w:p>
    <w:p w14:paraId="46649BFA" w14:textId="77777777" w:rsidR="006959BD"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The statutory guidance makes clear the need for organisations to ensure that vulnerable people and children are safe from terrorist and extremist material when accessing the internet. We need to continually ensure that suitable filtering is in place within all our computer systems. </w:t>
      </w:r>
    </w:p>
    <w:p w14:paraId="1CC08F2D" w14:textId="77777777" w:rsidR="006959BD" w:rsidRPr="00BF4939" w:rsidRDefault="006959BD" w:rsidP="00B9238A">
      <w:pPr>
        <w:widowControl w:val="0"/>
        <w:autoSpaceDE w:val="0"/>
        <w:autoSpaceDN w:val="0"/>
        <w:adjustRightInd w:val="0"/>
        <w:rPr>
          <w:rFonts w:ascii="Verdana" w:hAnsi="Verdana" w:cs="Arial"/>
          <w:color w:val="808080" w:themeColor="background1" w:themeShade="80"/>
          <w:sz w:val="24"/>
          <w:szCs w:val="24"/>
        </w:rPr>
      </w:pPr>
    </w:p>
    <w:p w14:paraId="22418485"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t>More generally, we have an important role to play in equipping vulnerable people, young people and children to stay safe online, both in our care and outside. As with other online risks of harm, staff will need to be aware of the risks posed by the online activity of extremist and terrorist groups. </w:t>
      </w:r>
    </w:p>
    <w:p w14:paraId="4685AD9F" w14:textId="77777777" w:rsidR="00B9238A" w:rsidRPr="00BF4939" w:rsidRDefault="00B9238A" w:rsidP="00B9238A">
      <w:pPr>
        <w:widowControl w:val="0"/>
        <w:autoSpaceDE w:val="0"/>
        <w:autoSpaceDN w:val="0"/>
        <w:adjustRightInd w:val="0"/>
        <w:rPr>
          <w:rFonts w:ascii="Verdana" w:hAnsi="Verdana" w:cs="Arial"/>
          <w:b/>
          <w:bCs/>
          <w:color w:val="808080" w:themeColor="background1" w:themeShade="80"/>
          <w:sz w:val="24"/>
          <w:szCs w:val="24"/>
        </w:rPr>
      </w:pPr>
    </w:p>
    <w:p w14:paraId="1162754C"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093A917F" w14:textId="77777777" w:rsidR="00B9238A" w:rsidRPr="00BF4939" w:rsidRDefault="00B9238A" w:rsidP="00B9238A">
      <w:pPr>
        <w:widowControl w:val="0"/>
        <w:autoSpaceDE w:val="0"/>
        <w:autoSpaceDN w:val="0"/>
        <w:adjustRightInd w:val="0"/>
        <w:rPr>
          <w:rFonts w:ascii="Verdana" w:hAnsi="Verdana" w:cs="Arial"/>
          <w:color w:val="808080" w:themeColor="background1" w:themeShade="80"/>
          <w:sz w:val="24"/>
          <w:szCs w:val="24"/>
        </w:rPr>
      </w:pPr>
    </w:p>
    <w:p w14:paraId="26EC610C" w14:textId="77777777" w:rsidR="001A3A2C" w:rsidRPr="00BF4939" w:rsidRDefault="001A3A2C">
      <w:pPr>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br w:type="page"/>
      </w:r>
    </w:p>
    <w:p w14:paraId="5553CDC5" w14:textId="77777777" w:rsidR="00BE1755" w:rsidRPr="00BF4939" w:rsidRDefault="00BE1755" w:rsidP="00B9238A">
      <w:pPr>
        <w:widowControl w:val="0"/>
        <w:autoSpaceDE w:val="0"/>
        <w:autoSpaceDN w:val="0"/>
        <w:adjustRightInd w:val="0"/>
        <w:rPr>
          <w:rFonts w:ascii="Verdana" w:hAnsi="Verdana" w:cs="Arial"/>
          <w:color w:val="808080" w:themeColor="background1" w:themeShade="80"/>
          <w:sz w:val="24"/>
          <w:szCs w:val="24"/>
        </w:rPr>
        <w:sectPr w:rsidR="00BE1755" w:rsidRPr="00BF4939" w:rsidSect="0001329A">
          <w:pgSz w:w="11906" w:h="16838" w:code="9"/>
          <w:pgMar w:top="964" w:right="849" w:bottom="1418" w:left="1134" w:header="720" w:footer="720" w:gutter="0"/>
          <w:cols w:space="720"/>
          <w:docGrid w:linePitch="272"/>
        </w:sectPr>
      </w:pPr>
    </w:p>
    <w:p w14:paraId="12D14A31" w14:textId="7811EDE2" w:rsidR="00B9238A" w:rsidRPr="00BF4939" w:rsidRDefault="001A3A2C" w:rsidP="0028003A">
      <w:pPr>
        <w:widowControl w:val="0"/>
        <w:autoSpaceDE w:val="0"/>
        <w:autoSpaceDN w:val="0"/>
        <w:adjustRightInd w:val="0"/>
        <w:rPr>
          <w:rFonts w:ascii="Verdana" w:hAnsi="Verdana" w:cs="Arial"/>
          <w:color w:val="808080" w:themeColor="background1" w:themeShade="80"/>
          <w:sz w:val="24"/>
          <w:szCs w:val="24"/>
        </w:rPr>
      </w:pPr>
      <w:r w:rsidRPr="00BF4939">
        <w:rPr>
          <w:rFonts w:ascii="Verdana" w:hAnsi="Verdana" w:cs="Arial"/>
          <w:color w:val="808080" w:themeColor="background1" w:themeShade="80"/>
          <w:sz w:val="24"/>
          <w:szCs w:val="24"/>
        </w:rPr>
        <w:lastRenderedPageBreak/>
        <w:t>Appendix 4</w:t>
      </w:r>
    </w:p>
    <w:p w14:paraId="0217E99C" w14:textId="77777777" w:rsidR="00BA2F76" w:rsidRPr="001A3A2C" w:rsidRDefault="001A3A2C" w:rsidP="00BA2F76">
      <w:pPr>
        <w:pStyle w:val="Default"/>
        <w:jc w:val="both"/>
        <w:rPr>
          <w:color w:val="auto"/>
        </w:rPr>
      </w:pPr>
      <w:r w:rsidRPr="001A3A2C">
        <w:rPr>
          <w:noProof/>
        </w:rPr>
        <w:drawing>
          <wp:inline distT="0" distB="0" distL="0" distR="0" wp14:anchorId="55EE130E" wp14:editId="0A13D227">
            <wp:extent cx="7677263"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35866" cy="5182762"/>
                    </a:xfrm>
                    <a:prstGeom prst="rect">
                      <a:avLst/>
                    </a:prstGeom>
                    <a:noFill/>
                    <a:ln>
                      <a:noFill/>
                    </a:ln>
                  </pic:spPr>
                </pic:pic>
              </a:graphicData>
            </a:graphic>
          </wp:inline>
        </w:drawing>
      </w:r>
    </w:p>
    <w:sectPr w:rsidR="00BA2F76" w:rsidRPr="001A3A2C" w:rsidSect="00BE1755">
      <w:pgSz w:w="16838" w:h="11906" w:orient="landscape" w:code="9"/>
      <w:pgMar w:top="1134" w:right="964"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2A48" w14:textId="77777777" w:rsidR="00EF180A" w:rsidRDefault="00EF180A">
      <w:r>
        <w:separator/>
      </w:r>
    </w:p>
  </w:endnote>
  <w:endnote w:type="continuationSeparator" w:id="0">
    <w:p w14:paraId="613410D8" w14:textId="77777777" w:rsidR="00EF180A" w:rsidRDefault="00EF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CAD" w14:textId="77777777" w:rsidR="00EF180A" w:rsidRDefault="00EF1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478FB9" w14:textId="77777777" w:rsidR="00EF180A" w:rsidRDefault="00EF1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1209" w14:textId="4DA51264" w:rsidR="00EF180A" w:rsidRPr="0028003A" w:rsidRDefault="00EF180A" w:rsidP="0028003A">
    <w:pPr>
      <w:pStyle w:val="Footer"/>
      <w:ind w:right="-143"/>
      <w:jc w:val="center"/>
      <w:rPr>
        <w:rFonts w:ascii="Verdana" w:hAnsi="Verdana" w:cs="Arial"/>
        <w:color w:val="808080" w:themeColor="background1" w:themeShade="80"/>
        <w:sz w:val="16"/>
        <w:szCs w:val="16"/>
      </w:rPr>
    </w:pPr>
    <w:r w:rsidRPr="0028003A">
      <w:rPr>
        <w:rFonts w:ascii="Verdana" w:hAnsi="Verdana" w:cs="Arial"/>
        <w:color w:val="808080" w:themeColor="background1" w:themeShade="80"/>
        <w:sz w:val="16"/>
        <w:szCs w:val="16"/>
      </w:rPr>
      <w:t>Safeguarding Adults at Risk</w:t>
    </w:r>
    <w:r w:rsidRPr="0028003A">
      <w:rPr>
        <w:rFonts w:ascii="Verdana" w:hAnsi="Verdana" w:cs="Arial"/>
        <w:color w:val="808080" w:themeColor="background1" w:themeShade="80"/>
        <w:sz w:val="16"/>
        <w:szCs w:val="16"/>
      </w:rPr>
      <w:tab/>
      <w:t xml:space="preserve">Page </w:t>
    </w:r>
    <w:r w:rsidRPr="0028003A">
      <w:rPr>
        <w:rFonts w:ascii="Verdana" w:hAnsi="Verdana" w:cs="Arial"/>
        <w:color w:val="808080" w:themeColor="background1" w:themeShade="80"/>
        <w:sz w:val="16"/>
        <w:szCs w:val="16"/>
      </w:rPr>
      <w:fldChar w:fldCharType="begin"/>
    </w:r>
    <w:r w:rsidRPr="0028003A">
      <w:rPr>
        <w:rFonts w:ascii="Verdana" w:hAnsi="Verdana" w:cs="Arial"/>
        <w:color w:val="808080" w:themeColor="background1" w:themeShade="80"/>
        <w:sz w:val="16"/>
        <w:szCs w:val="16"/>
      </w:rPr>
      <w:instrText xml:space="preserve"> PAGE </w:instrText>
    </w:r>
    <w:r w:rsidRPr="0028003A">
      <w:rPr>
        <w:rFonts w:ascii="Verdana" w:hAnsi="Verdana" w:cs="Arial"/>
        <w:color w:val="808080" w:themeColor="background1" w:themeShade="80"/>
        <w:sz w:val="16"/>
        <w:szCs w:val="16"/>
      </w:rPr>
      <w:fldChar w:fldCharType="separate"/>
    </w:r>
    <w:r w:rsidRPr="0028003A">
      <w:rPr>
        <w:rFonts w:ascii="Verdana" w:hAnsi="Verdana" w:cs="Arial"/>
        <w:noProof/>
        <w:color w:val="808080" w:themeColor="background1" w:themeShade="80"/>
        <w:sz w:val="16"/>
        <w:szCs w:val="16"/>
      </w:rPr>
      <w:t>6</w:t>
    </w:r>
    <w:r w:rsidRPr="0028003A">
      <w:rPr>
        <w:rFonts w:ascii="Verdana" w:hAnsi="Verdana" w:cs="Arial"/>
        <w:color w:val="808080" w:themeColor="background1" w:themeShade="80"/>
        <w:sz w:val="16"/>
        <w:szCs w:val="16"/>
      </w:rPr>
      <w:fldChar w:fldCharType="end"/>
    </w:r>
    <w:r w:rsidRPr="0028003A">
      <w:rPr>
        <w:rFonts w:ascii="Verdana" w:hAnsi="Verdana" w:cs="Arial"/>
        <w:color w:val="808080" w:themeColor="background1" w:themeShade="80"/>
        <w:sz w:val="16"/>
        <w:szCs w:val="16"/>
      </w:rPr>
      <w:t xml:space="preserve"> of </w:t>
    </w:r>
    <w:r w:rsidRPr="0028003A">
      <w:rPr>
        <w:rFonts w:ascii="Verdana" w:hAnsi="Verdana" w:cs="Arial"/>
        <w:color w:val="808080" w:themeColor="background1" w:themeShade="80"/>
        <w:sz w:val="16"/>
        <w:szCs w:val="16"/>
      </w:rPr>
      <w:fldChar w:fldCharType="begin"/>
    </w:r>
    <w:r w:rsidRPr="0028003A">
      <w:rPr>
        <w:rFonts w:ascii="Verdana" w:hAnsi="Verdana" w:cs="Arial"/>
        <w:color w:val="808080" w:themeColor="background1" w:themeShade="80"/>
        <w:sz w:val="16"/>
        <w:szCs w:val="16"/>
      </w:rPr>
      <w:instrText xml:space="preserve"> NUMPAGES </w:instrText>
    </w:r>
    <w:r w:rsidRPr="0028003A">
      <w:rPr>
        <w:rFonts w:ascii="Verdana" w:hAnsi="Verdana" w:cs="Arial"/>
        <w:color w:val="808080" w:themeColor="background1" w:themeShade="80"/>
        <w:sz w:val="16"/>
        <w:szCs w:val="16"/>
      </w:rPr>
      <w:fldChar w:fldCharType="separate"/>
    </w:r>
    <w:r w:rsidRPr="0028003A">
      <w:rPr>
        <w:rFonts w:ascii="Verdana" w:hAnsi="Verdana" w:cs="Arial"/>
        <w:noProof/>
        <w:color w:val="808080" w:themeColor="background1" w:themeShade="80"/>
        <w:sz w:val="16"/>
        <w:szCs w:val="16"/>
      </w:rPr>
      <w:t>17</w:t>
    </w:r>
    <w:r w:rsidRPr="0028003A">
      <w:rPr>
        <w:rFonts w:ascii="Verdana" w:hAnsi="Verdana" w:cs="Arial"/>
        <w:color w:val="808080" w:themeColor="background1" w:themeShade="80"/>
        <w:sz w:val="16"/>
        <w:szCs w:val="16"/>
      </w:rPr>
      <w:fldChar w:fldCharType="end"/>
    </w:r>
    <w:r w:rsidRPr="0028003A">
      <w:rPr>
        <w:rFonts w:ascii="Verdana" w:hAnsi="Verdana" w:cs="Arial"/>
        <w:color w:val="808080" w:themeColor="background1" w:themeShade="80"/>
        <w:sz w:val="16"/>
        <w:szCs w:val="16"/>
      </w:rPr>
      <w:t xml:space="preserve"> </w:t>
    </w:r>
    <w:r w:rsidRPr="0028003A">
      <w:rPr>
        <w:rFonts w:ascii="Verdana" w:hAnsi="Verdana" w:cs="Arial"/>
        <w:color w:val="808080" w:themeColor="background1" w:themeShade="80"/>
        <w:sz w:val="16"/>
        <w:szCs w:val="16"/>
      </w:rPr>
      <w:tab/>
    </w:r>
    <w:r w:rsidRPr="0028003A">
      <w:rPr>
        <w:rFonts w:ascii="Verdana" w:hAnsi="Verdana" w:cs="Arial"/>
        <w:color w:val="808080" w:themeColor="background1" w:themeShade="80"/>
        <w:sz w:val="16"/>
        <w:szCs w:val="16"/>
      </w:rPr>
      <w:tab/>
    </w:r>
    <w:r w:rsidR="007A04B5">
      <w:rPr>
        <w:rFonts w:ascii="Verdana" w:hAnsi="Verdana" w:cs="Arial"/>
        <w:color w:val="808080" w:themeColor="background1" w:themeShade="80"/>
        <w:sz w:val="16"/>
        <w:szCs w:val="16"/>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17F" w14:textId="77777777" w:rsidR="00EF180A" w:rsidRDefault="00EF180A">
      <w:r>
        <w:separator/>
      </w:r>
    </w:p>
  </w:footnote>
  <w:footnote w:type="continuationSeparator" w:id="0">
    <w:p w14:paraId="061A5AB0" w14:textId="77777777" w:rsidR="00EF180A" w:rsidRDefault="00EF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974C" w14:textId="16F05175" w:rsidR="00BF4939" w:rsidRDefault="00BF4939">
    <w:pPr>
      <w:pStyle w:val="Header"/>
    </w:pPr>
    <w:r>
      <w:rPr>
        <w:noProof/>
      </w:rPr>
      <w:drawing>
        <wp:anchor distT="36576" distB="36576" distL="36576" distR="36576" simplePos="0" relativeHeight="251657216" behindDoc="0" locked="0" layoutInCell="1" allowOverlap="1" wp14:anchorId="525D2646" wp14:editId="47661414">
          <wp:simplePos x="0" y="0"/>
          <wp:positionH relativeFrom="margin">
            <wp:posOffset>4511675</wp:posOffset>
          </wp:positionH>
          <wp:positionV relativeFrom="paragraph">
            <wp:posOffset>61595</wp:posOffset>
          </wp:positionV>
          <wp:extent cx="2042795" cy="586105"/>
          <wp:effectExtent l="0" t="0" r="0" b="4445"/>
          <wp:wrapNone/>
          <wp:docPr id="3" name="Picture 3" descr="A picture containing text, clipart, table,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table, sta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86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5E9772" w14:textId="6213AF09" w:rsidR="00BF4939" w:rsidRDefault="00BF4939">
    <w:pPr>
      <w:pStyle w:val="Header"/>
    </w:pPr>
  </w:p>
  <w:p w14:paraId="282EC489" w14:textId="36073413" w:rsidR="00BF4939" w:rsidRDefault="00BF4939">
    <w:pPr>
      <w:pStyle w:val="Header"/>
    </w:pPr>
    <w:r>
      <w:rPr>
        <w:noProof/>
      </w:rPr>
      <w:drawing>
        <wp:anchor distT="0" distB="0" distL="114300" distR="114300" simplePos="0" relativeHeight="251659264" behindDoc="0" locked="0" layoutInCell="1" allowOverlap="1" wp14:anchorId="4D6590AC" wp14:editId="4C6BF32C">
          <wp:simplePos x="0" y="0"/>
          <wp:positionH relativeFrom="column">
            <wp:posOffset>0</wp:posOffset>
          </wp:positionH>
          <wp:positionV relativeFrom="paragraph">
            <wp:posOffset>-635</wp:posOffset>
          </wp:positionV>
          <wp:extent cx="2512695" cy="2190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E1528" w14:textId="77777777" w:rsidR="00BF4939" w:rsidRDefault="00BF4939">
    <w:pPr>
      <w:pStyle w:val="Header"/>
    </w:pPr>
  </w:p>
  <w:p w14:paraId="29927641" w14:textId="0C9CD7DD" w:rsidR="00BF4939" w:rsidRDefault="0028003A" w:rsidP="0028003A">
    <w:pPr>
      <w:pStyle w:val="Header"/>
      <w:tabs>
        <w:tab w:val="clear" w:pos="4320"/>
        <w:tab w:val="clear" w:pos="8640"/>
        <w:tab w:val="left" w:pos="3270"/>
      </w:tabs>
    </w:pPr>
    <w:r>
      <w:tab/>
    </w:r>
  </w:p>
  <w:p w14:paraId="4218500D" w14:textId="77777777" w:rsidR="00BF4939" w:rsidRDefault="00BF4939">
    <w:pPr>
      <w:pStyle w:val="Header"/>
    </w:pPr>
  </w:p>
  <w:p w14:paraId="6DCE35AE" w14:textId="77777777" w:rsidR="00BF4939" w:rsidRDefault="00BF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7080A"/>
    <w:multiLevelType w:val="hybridMultilevel"/>
    <w:tmpl w:val="479A2A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D6539"/>
    <w:multiLevelType w:val="hybridMultilevel"/>
    <w:tmpl w:val="D8D879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520D"/>
    <w:multiLevelType w:val="hybridMultilevel"/>
    <w:tmpl w:val="E630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E694E"/>
    <w:multiLevelType w:val="hybridMultilevel"/>
    <w:tmpl w:val="3A84306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D0D6E29"/>
    <w:multiLevelType w:val="hybridMultilevel"/>
    <w:tmpl w:val="CF2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E0B8E"/>
    <w:multiLevelType w:val="hybridMultilevel"/>
    <w:tmpl w:val="AC66796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6BD09E7"/>
    <w:multiLevelType w:val="multilevel"/>
    <w:tmpl w:val="414A3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294711"/>
    <w:multiLevelType w:val="hybridMultilevel"/>
    <w:tmpl w:val="2D04738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BCE66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1D4C49"/>
    <w:multiLevelType w:val="hybridMultilevel"/>
    <w:tmpl w:val="9B5C96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24462"/>
    <w:multiLevelType w:val="hybridMultilevel"/>
    <w:tmpl w:val="3E48A8BC"/>
    <w:lvl w:ilvl="0" w:tplc="08090005">
      <w:start w:val="1"/>
      <w:numFmt w:val="bullet"/>
      <w:lvlText w:val=""/>
      <w:lvlJc w:val="left"/>
      <w:pPr>
        <w:tabs>
          <w:tab w:val="num" w:pos="751"/>
        </w:tabs>
        <w:ind w:left="75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15542"/>
    <w:multiLevelType w:val="hybridMultilevel"/>
    <w:tmpl w:val="F9DC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2549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34817BEB"/>
    <w:multiLevelType w:val="hybridMultilevel"/>
    <w:tmpl w:val="1142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11D7D"/>
    <w:multiLevelType w:val="hybridMultilevel"/>
    <w:tmpl w:val="F46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72223"/>
    <w:multiLevelType w:val="hybridMultilevel"/>
    <w:tmpl w:val="13C02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242F2"/>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5039652C"/>
    <w:multiLevelType w:val="hybridMultilevel"/>
    <w:tmpl w:val="4B4C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01C3"/>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6C245DD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1CA2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925CF9"/>
    <w:multiLevelType w:val="hybridMultilevel"/>
    <w:tmpl w:val="F0A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D2B0B"/>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778610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CF46C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D224445"/>
    <w:multiLevelType w:val="hybridMultilevel"/>
    <w:tmpl w:val="9DAA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079192">
    <w:abstractNumId w:val="20"/>
  </w:num>
  <w:num w:numId="2" w16cid:durableId="1373722791">
    <w:abstractNumId w:val="9"/>
  </w:num>
  <w:num w:numId="3" w16cid:durableId="73164605">
    <w:abstractNumId w:val="23"/>
  </w:num>
  <w:num w:numId="4" w16cid:durableId="1059749381">
    <w:abstractNumId w:val="25"/>
  </w:num>
  <w:num w:numId="5" w16cid:durableId="476411384">
    <w:abstractNumId w:val="21"/>
  </w:num>
  <w:num w:numId="6" w16cid:durableId="1121806200">
    <w:abstractNumId w:val="19"/>
  </w:num>
  <w:num w:numId="7" w16cid:durableId="790785000">
    <w:abstractNumId w:val="17"/>
  </w:num>
  <w:num w:numId="8" w16cid:durableId="1237017167">
    <w:abstractNumId w:val="24"/>
  </w:num>
  <w:num w:numId="9" w16cid:durableId="1745182953">
    <w:abstractNumId w:val="13"/>
  </w:num>
  <w:num w:numId="10" w16cid:durableId="477917133">
    <w:abstractNumId w:val="0"/>
  </w:num>
  <w:num w:numId="11" w16cid:durableId="911083000">
    <w:abstractNumId w:val="8"/>
  </w:num>
  <w:num w:numId="12" w16cid:durableId="1410033538">
    <w:abstractNumId w:val="6"/>
  </w:num>
  <w:num w:numId="13" w16cid:durableId="475951842">
    <w:abstractNumId w:val="4"/>
  </w:num>
  <w:num w:numId="14" w16cid:durableId="1032608401">
    <w:abstractNumId w:val="10"/>
  </w:num>
  <w:num w:numId="15" w16cid:durableId="1533421254">
    <w:abstractNumId w:val="16"/>
  </w:num>
  <w:num w:numId="16" w16cid:durableId="31654235">
    <w:abstractNumId w:val="11"/>
  </w:num>
  <w:num w:numId="17" w16cid:durableId="1724981681">
    <w:abstractNumId w:val="14"/>
  </w:num>
  <w:num w:numId="18" w16cid:durableId="1420102610">
    <w:abstractNumId w:val="18"/>
  </w:num>
  <w:num w:numId="19" w16cid:durableId="1050574637">
    <w:abstractNumId w:val="2"/>
  </w:num>
  <w:num w:numId="20" w16cid:durableId="604852263">
    <w:abstractNumId w:val="26"/>
  </w:num>
  <w:num w:numId="21" w16cid:durableId="252518648">
    <w:abstractNumId w:val="1"/>
  </w:num>
  <w:num w:numId="22" w16cid:durableId="421267918">
    <w:abstractNumId w:val="15"/>
  </w:num>
  <w:num w:numId="23" w16cid:durableId="1049456190">
    <w:abstractNumId w:val="12"/>
  </w:num>
  <w:num w:numId="24" w16cid:durableId="1559127280">
    <w:abstractNumId w:val="22"/>
  </w:num>
  <w:num w:numId="25" w16cid:durableId="1656253836">
    <w:abstractNumId w:val="3"/>
  </w:num>
  <w:num w:numId="26" w16cid:durableId="1146051214">
    <w:abstractNumId w:val="7"/>
  </w:num>
  <w:num w:numId="27" w16cid:durableId="171025287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2C"/>
    <w:rsid w:val="0000215A"/>
    <w:rsid w:val="00003A5E"/>
    <w:rsid w:val="00004C9D"/>
    <w:rsid w:val="00004E18"/>
    <w:rsid w:val="000103FA"/>
    <w:rsid w:val="000108F0"/>
    <w:rsid w:val="0001261E"/>
    <w:rsid w:val="0001323D"/>
    <w:rsid w:val="0001329A"/>
    <w:rsid w:val="00015C3C"/>
    <w:rsid w:val="00023D86"/>
    <w:rsid w:val="00025DFB"/>
    <w:rsid w:val="00026E20"/>
    <w:rsid w:val="0003552F"/>
    <w:rsid w:val="000355F9"/>
    <w:rsid w:val="00036447"/>
    <w:rsid w:val="00044913"/>
    <w:rsid w:val="00044EA4"/>
    <w:rsid w:val="00045AA2"/>
    <w:rsid w:val="0006197B"/>
    <w:rsid w:val="00061BEC"/>
    <w:rsid w:val="0007001E"/>
    <w:rsid w:val="00077E1B"/>
    <w:rsid w:val="00084C9D"/>
    <w:rsid w:val="000963DD"/>
    <w:rsid w:val="000A6292"/>
    <w:rsid w:val="000B4C84"/>
    <w:rsid w:val="000C3480"/>
    <w:rsid w:val="000C5334"/>
    <w:rsid w:val="000D01CB"/>
    <w:rsid w:val="000E0FD5"/>
    <w:rsid w:val="000E4F36"/>
    <w:rsid w:val="000F2EE2"/>
    <w:rsid w:val="000F360C"/>
    <w:rsid w:val="000F396B"/>
    <w:rsid w:val="00106DA4"/>
    <w:rsid w:val="00107150"/>
    <w:rsid w:val="00123C45"/>
    <w:rsid w:val="001241A9"/>
    <w:rsid w:val="00125533"/>
    <w:rsid w:val="0013070D"/>
    <w:rsid w:val="00134DAB"/>
    <w:rsid w:val="00134FB4"/>
    <w:rsid w:val="00136713"/>
    <w:rsid w:val="00144B16"/>
    <w:rsid w:val="0014596A"/>
    <w:rsid w:val="001530DA"/>
    <w:rsid w:val="0015466A"/>
    <w:rsid w:val="00157D45"/>
    <w:rsid w:val="001605BB"/>
    <w:rsid w:val="00160C74"/>
    <w:rsid w:val="00182CAE"/>
    <w:rsid w:val="00184100"/>
    <w:rsid w:val="00186A2D"/>
    <w:rsid w:val="00197077"/>
    <w:rsid w:val="001A27B6"/>
    <w:rsid w:val="001A38E8"/>
    <w:rsid w:val="001A3A2C"/>
    <w:rsid w:val="001A639B"/>
    <w:rsid w:val="001A7D98"/>
    <w:rsid w:val="001A7F82"/>
    <w:rsid w:val="001B0E23"/>
    <w:rsid w:val="001B4DA9"/>
    <w:rsid w:val="001B7D13"/>
    <w:rsid w:val="001C11D0"/>
    <w:rsid w:val="001C409F"/>
    <w:rsid w:val="001D4EE3"/>
    <w:rsid w:val="001E071D"/>
    <w:rsid w:val="001E285A"/>
    <w:rsid w:val="001E46CF"/>
    <w:rsid w:val="001E5EF1"/>
    <w:rsid w:val="001F042B"/>
    <w:rsid w:val="001F0EEF"/>
    <w:rsid w:val="001F1609"/>
    <w:rsid w:val="00201A69"/>
    <w:rsid w:val="00204B86"/>
    <w:rsid w:val="00207521"/>
    <w:rsid w:val="002223E1"/>
    <w:rsid w:val="0022297B"/>
    <w:rsid w:val="002244C9"/>
    <w:rsid w:val="002332DA"/>
    <w:rsid w:val="00233645"/>
    <w:rsid w:val="00235DBA"/>
    <w:rsid w:val="002448C7"/>
    <w:rsid w:val="0024551D"/>
    <w:rsid w:val="00251BB8"/>
    <w:rsid w:val="0025485A"/>
    <w:rsid w:val="00254E1D"/>
    <w:rsid w:val="00260419"/>
    <w:rsid w:val="0026283E"/>
    <w:rsid w:val="002642F8"/>
    <w:rsid w:val="00265D96"/>
    <w:rsid w:val="002712E2"/>
    <w:rsid w:val="00274A07"/>
    <w:rsid w:val="00274D2F"/>
    <w:rsid w:val="00277F4A"/>
    <w:rsid w:val="0028003A"/>
    <w:rsid w:val="00280127"/>
    <w:rsid w:val="00281E94"/>
    <w:rsid w:val="00281F9B"/>
    <w:rsid w:val="00290FB3"/>
    <w:rsid w:val="00291165"/>
    <w:rsid w:val="002A1CBC"/>
    <w:rsid w:val="002A52F1"/>
    <w:rsid w:val="002B34C2"/>
    <w:rsid w:val="002C078E"/>
    <w:rsid w:val="002C07A7"/>
    <w:rsid w:val="002C1493"/>
    <w:rsid w:val="002C2716"/>
    <w:rsid w:val="002C2AF9"/>
    <w:rsid w:val="002C313E"/>
    <w:rsid w:val="002C4272"/>
    <w:rsid w:val="002D52B0"/>
    <w:rsid w:val="002D7923"/>
    <w:rsid w:val="002E7BDE"/>
    <w:rsid w:val="002F56AB"/>
    <w:rsid w:val="0030095B"/>
    <w:rsid w:val="0030443C"/>
    <w:rsid w:val="00304AE6"/>
    <w:rsid w:val="0031019A"/>
    <w:rsid w:val="00311C05"/>
    <w:rsid w:val="00312785"/>
    <w:rsid w:val="003148CE"/>
    <w:rsid w:val="00322220"/>
    <w:rsid w:val="00324C4A"/>
    <w:rsid w:val="00326427"/>
    <w:rsid w:val="00341CB6"/>
    <w:rsid w:val="00342764"/>
    <w:rsid w:val="00345F36"/>
    <w:rsid w:val="00347C1B"/>
    <w:rsid w:val="003508C8"/>
    <w:rsid w:val="00354C2F"/>
    <w:rsid w:val="00356014"/>
    <w:rsid w:val="0035674E"/>
    <w:rsid w:val="0035675B"/>
    <w:rsid w:val="0036168F"/>
    <w:rsid w:val="0036582F"/>
    <w:rsid w:val="00371059"/>
    <w:rsid w:val="0037693D"/>
    <w:rsid w:val="00382BFA"/>
    <w:rsid w:val="00386DC2"/>
    <w:rsid w:val="00391CBC"/>
    <w:rsid w:val="00394B4B"/>
    <w:rsid w:val="00394E78"/>
    <w:rsid w:val="00397023"/>
    <w:rsid w:val="003A336B"/>
    <w:rsid w:val="003A7878"/>
    <w:rsid w:val="003B0DB1"/>
    <w:rsid w:val="003B43C9"/>
    <w:rsid w:val="003B4D0A"/>
    <w:rsid w:val="003C4F2B"/>
    <w:rsid w:val="003C773A"/>
    <w:rsid w:val="003D0C43"/>
    <w:rsid w:val="003E5A1C"/>
    <w:rsid w:val="003F5AD6"/>
    <w:rsid w:val="003F64B5"/>
    <w:rsid w:val="00402528"/>
    <w:rsid w:val="004101BA"/>
    <w:rsid w:val="00412099"/>
    <w:rsid w:val="004132E7"/>
    <w:rsid w:val="00416221"/>
    <w:rsid w:val="00417116"/>
    <w:rsid w:val="004209E8"/>
    <w:rsid w:val="00432AFD"/>
    <w:rsid w:val="004333F1"/>
    <w:rsid w:val="004334BD"/>
    <w:rsid w:val="004368A8"/>
    <w:rsid w:val="00445829"/>
    <w:rsid w:val="00445859"/>
    <w:rsid w:val="00446902"/>
    <w:rsid w:val="00446CDA"/>
    <w:rsid w:val="00447721"/>
    <w:rsid w:val="00450171"/>
    <w:rsid w:val="0045099E"/>
    <w:rsid w:val="0045369A"/>
    <w:rsid w:val="00461AA6"/>
    <w:rsid w:val="00463D70"/>
    <w:rsid w:val="00465243"/>
    <w:rsid w:val="0046721C"/>
    <w:rsid w:val="0046763F"/>
    <w:rsid w:val="004723BA"/>
    <w:rsid w:val="00472F4B"/>
    <w:rsid w:val="00474793"/>
    <w:rsid w:val="00480CFA"/>
    <w:rsid w:val="00481C0F"/>
    <w:rsid w:val="0048427B"/>
    <w:rsid w:val="00486F5F"/>
    <w:rsid w:val="00491636"/>
    <w:rsid w:val="00495BDE"/>
    <w:rsid w:val="004A0FFC"/>
    <w:rsid w:val="004A4249"/>
    <w:rsid w:val="004A57F7"/>
    <w:rsid w:val="004B3420"/>
    <w:rsid w:val="004B6BA4"/>
    <w:rsid w:val="004C2297"/>
    <w:rsid w:val="004C52F3"/>
    <w:rsid w:val="004D2B96"/>
    <w:rsid w:val="004D6461"/>
    <w:rsid w:val="004E305F"/>
    <w:rsid w:val="004E4AFD"/>
    <w:rsid w:val="004E5D45"/>
    <w:rsid w:val="004E7932"/>
    <w:rsid w:val="004F1464"/>
    <w:rsid w:val="004F606E"/>
    <w:rsid w:val="004F7902"/>
    <w:rsid w:val="005032B3"/>
    <w:rsid w:val="005114B3"/>
    <w:rsid w:val="0051319C"/>
    <w:rsid w:val="0052001F"/>
    <w:rsid w:val="0052325B"/>
    <w:rsid w:val="005237DF"/>
    <w:rsid w:val="005309EB"/>
    <w:rsid w:val="00530AFD"/>
    <w:rsid w:val="005324AA"/>
    <w:rsid w:val="005332F6"/>
    <w:rsid w:val="005454A7"/>
    <w:rsid w:val="00546092"/>
    <w:rsid w:val="00546F2B"/>
    <w:rsid w:val="00547C0B"/>
    <w:rsid w:val="00550A8E"/>
    <w:rsid w:val="00556695"/>
    <w:rsid w:val="00560487"/>
    <w:rsid w:val="005626B5"/>
    <w:rsid w:val="00566C51"/>
    <w:rsid w:val="005730A8"/>
    <w:rsid w:val="00574E58"/>
    <w:rsid w:val="005754B6"/>
    <w:rsid w:val="00582C6D"/>
    <w:rsid w:val="00585A15"/>
    <w:rsid w:val="005915B6"/>
    <w:rsid w:val="0059326C"/>
    <w:rsid w:val="005A05F6"/>
    <w:rsid w:val="005A155B"/>
    <w:rsid w:val="005A40BD"/>
    <w:rsid w:val="005A59EB"/>
    <w:rsid w:val="005A63AA"/>
    <w:rsid w:val="005A6702"/>
    <w:rsid w:val="005A6BAC"/>
    <w:rsid w:val="005A6C90"/>
    <w:rsid w:val="005A7A24"/>
    <w:rsid w:val="005B6F4D"/>
    <w:rsid w:val="005C10C6"/>
    <w:rsid w:val="005C7CC8"/>
    <w:rsid w:val="005D67C3"/>
    <w:rsid w:val="005E7A2D"/>
    <w:rsid w:val="005F1BD1"/>
    <w:rsid w:val="005F2235"/>
    <w:rsid w:val="005F239E"/>
    <w:rsid w:val="005F66F5"/>
    <w:rsid w:val="00604BBE"/>
    <w:rsid w:val="006078E4"/>
    <w:rsid w:val="0061383C"/>
    <w:rsid w:val="00621922"/>
    <w:rsid w:val="006275D9"/>
    <w:rsid w:val="006431CB"/>
    <w:rsid w:val="006431FF"/>
    <w:rsid w:val="0064536E"/>
    <w:rsid w:val="00650523"/>
    <w:rsid w:val="0065391F"/>
    <w:rsid w:val="00662A5E"/>
    <w:rsid w:val="006654E3"/>
    <w:rsid w:val="0067227F"/>
    <w:rsid w:val="006747BC"/>
    <w:rsid w:val="006838F0"/>
    <w:rsid w:val="00686E66"/>
    <w:rsid w:val="00687B86"/>
    <w:rsid w:val="006959BD"/>
    <w:rsid w:val="006A1002"/>
    <w:rsid w:val="006A20EB"/>
    <w:rsid w:val="006C0AEF"/>
    <w:rsid w:val="006C51AE"/>
    <w:rsid w:val="006D2569"/>
    <w:rsid w:val="006D3EE6"/>
    <w:rsid w:val="006D739A"/>
    <w:rsid w:val="006E1F87"/>
    <w:rsid w:val="006E395D"/>
    <w:rsid w:val="006E3CE5"/>
    <w:rsid w:val="006E4105"/>
    <w:rsid w:val="006E6963"/>
    <w:rsid w:val="006E70A2"/>
    <w:rsid w:val="006F40FB"/>
    <w:rsid w:val="006F63C2"/>
    <w:rsid w:val="007044CA"/>
    <w:rsid w:val="0071064C"/>
    <w:rsid w:val="0071070C"/>
    <w:rsid w:val="00712C4F"/>
    <w:rsid w:val="007236F5"/>
    <w:rsid w:val="00723F47"/>
    <w:rsid w:val="00725000"/>
    <w:rsid w:val="007329BA"/>
    <w:rsid w:val="00734A9B"/>
    <w:rsid w:val="00734ECB"/>
    <w:rsid w:val="00735D45"/>
    <w:rsid w:val="0074352F"/>
    <w:rsid w:val="007534CF"/>
    <w:rsid w:val="00757ED4"/>
    <w:rsid w:val="00770D4D"/>
    <w:rsid w:val="007726A1"/>
    <w:rsid w:val="00773D81"/>
    <w:rsid w:val="0077642C"/>
    <w:rsid w:val="0077750B"/>
    <w:rsid w:val="00780B38"/>
    <w:rsid w:val="007853A8"/>
    <w:rsid w:val="007930D7"/>
    <w:rsid w:val="007A04B5"/>
    <w:rsid w:val="007A2E15"/>
    <w:rsid w:val="007A3694"/>
    <w:rsid w:val="007A6B0B"/>
    <w:rsid w:val="007A778B"/>
    <w:rsid w:val="007B1218"/>
    <w:rsid w:val="007B3E3E"/>
    <w:rsid w:val="007B6CD3"/>
    <w:rsid w:val="007C1B06"/>
    <w:rsid w:val="007C42A0"/>
    <w:rsid w:val="007D47C7"/>
    <w:rsid w:val="007D4E3C"/>
    <w:rsid w:val="007E22FC"/>
    <w:rsid w:val="007E25A9"/>
    <w:rsid w:val="007E5747"/>
    <w:rsid w:val="007F1642"/>
    <w:rsid w:val="007F2740"/>
    <w:rsid w:val="007F3BE5"/>
    <w:rsid w:val="007F4760"/>
    <w:rsid w:val="007F5B4A"/>
    <w:rsid w:val="007F6396"/>
    <w:rsid w:val="007F6D8E"/>
    <w:rsid w:val="008006B5"/>
    <w:rsid w:val="008028E7"/>
    <w:rsid w:val="00804D66"/>
    <w:rsid w:val="00805AD2"/>
    <w:rsid w:val="00810262"/>
    <w:rsid w:val="00810CE3"/>
    <w:rsid w:val="008121E0"/>
    <w:rsid w:val="00813732"/>
    <w:rsid w:val="0081519F"/>
    <w:rsid w:val="00820A40"/>
    <w:rsid w:val="00823AA9"/>
    <w:rsid w:val="00824C2F"/>
    <w:rsid w:val="008313D9"/>
    <w:rsid w:val="008313F0"/>
    <w:rsid w:val="00831731"/>
    <w:rsid w:val="00831FEF"/>
    <w:rsid w:val="0083672F"/>
    <w:rsid w:val="00842045"/>
    <w:rsid w:val="00843AB6"/>
    <w:rsid w:val="0084543E"/>
    <w:rsid w:val="00846552"/>
    <w:rsid w:val="00846E36"/>
    <w:rsid w:val="0085467D"/>
    <w:rsid w:val="008551EE"/>
    <w:rsid w:val="00857979"/>
    <w:rsid w:val="00862184"/>
    <w:rsid w:val="0086383D"/>
    <w:rsid w:val="00867830"/>
    <w:rsid w:val="0087346D"/>
    <w:rsid w:val="008749DD"/>
    <w:rsid w:val="00880973"/>
    <w:rsid w:val="0088177A"/>
    <w:rsid w:val="00886769"/>
    <w:rsid w:val="00887186"/>
    <w:rsid w:val="00892425"/>
    <w:rsid w:val="00892E8C"/>
    <w:rsid w:val="00894DC2"/>
    <w:rsid w:val="008A48EF"/>
    <w:rsid w:val="008A696D"/>
    <w:rsid w:val="008A74A9"/>
    <w:rsid w:val="008A7F2C"/>
    <w:rsid w:val="008B135E"/>
    <w:rsid w:val="008B1D9F"/>
    <w:rsid w:val="008B22B7"/>
    <w:rsid w:val="008B5B85"/>
    <w:rsid w:val="008B641B"/>
    <w:rsid w:val="008C0777"/>
    <w:rsid w:val="008C571D"/>
    <w:rsid w:val="008C5DA3"/>
    <w:rsid w:val="008D78A6"/>
    <w:rsid w:val="008E48FF"/>
    <w:rsid w:val="008E5FB1"/>
    <w:rsid w:val="008E75DD"/>
    <w:rsid w:val="008F0238"/>
    <w:rsid w:val="008F5B75"/>
    <w:rsid w:val="008F79C8"/>
    <w:rsid w:val="0091139E"/>
    <w:rsid w:val="00911578"/>
    <w:rsid w:val="00913C90"/>
    <w:rsid w:val="0091599F"/>
    <w:rsid w:val="00917BF3"/>
    <w:rsid w:val="00933D1D"/>
    <w:rsid w:val="00934EFE"/>
    <w:rsid w:val="009355BF"/>
    <w:rsid w:val="00941FC0"/>
    <w:rsid w:val="00942340"/>
    <w:rsid w:val="009441BC"/>
    <w:rsid w:val="00945742"/>
    <w:rsid w:val="009473DF"/>
    <w:rsid w:val="00951D43"/>
    <w:rsid w:val="009532FD"/>
    <w:rsid w:val="00957458"/>
    <w:rsid w:val="00962563"/>
    <w:rsid w:val="009718BC"/>
    <w:rsid w:val="00976E70"/>
    <w:rsid w:val="00981548"/>
    <w:rsid w:val="009827C7"/>
    <w:rsid w:val="009827C9"/>
    <w:rsid w:val="00984174"/>
    <w:rsid w:val="00993965"/>
    <w:rsid w:val="009952C1"/>
    <w:rsid w:val="009966AD"/>
    <w:rsid w:val="009A00DB"/>
    <w:rsid w:val="009A2318"/>
    <w:rsid w:val="009A7E6C"/>
    <w:rsid w:val="009B7A89"/>
    <w:rsid w:val="009D4713"/>
    <w:rsid w:val="009D7DD3"/>
    <w:rsid w:val="009E5079"/>
    <w:rsid w:val="009E53B2"/>
    <w:rsid w:val="009F0849"/>
    <w:rsid w:val="009F1B2C"/>
    <w:rsid w:val="00A00469"/>
    <w:rsid w:val="00A02747"/>
    <w:rsid w:val="00A03EFC"/>
    <w:rsid w:val="00A12242"/>
    <w:rsid w:val="00A1350D"/>
    <w:rsid w:val="00A1445B"/>
    <w:rsid w:val="00A23304"/>
    <w:rsid w:val="00A2624F"/>
    <w:rsid w:val="00A2796C"/>
    <w:rsid w:val="00A3046E"/>
    <w:rsid w:val="00A33FAD"/>
    <w:rsid w:val="00A4007C"/>
    <w:rsid w:val="00A422E2"/>
    <w:rsid w:val="00A44A48"/>
    <w:rsid w:val="00A54B7F"/>
    <w:rsid w:val="00A554E4"/>
    <w:rsid w:val="00A557EA"/>
    <w:rsid w:val="00A61777"/>
    <w:rsid w:val="00A64463"/>
    <w:rsid w:val="00A74611"/>
    <w:rsid w:val="00A821E4"/>
    <w:rsid w:val="00A86DB0"/>
    <w:rsid w:val="00A86F31"/>
    <w:rsid w:val="00A929E7"/>
    <w:rsid w:val="00A95046"/>
    <w:rsid w:val="00A95F1F"/>
    <w:rsid w:val="00AA0496"/>
    <w:rsid w:val="00AA481D"/>
    <w:rsid w:val="00AB6AA7"/>
    <w:rsid w:val="00AC3032"/>
    <w:rsid w:val="00AC3AD2"/>
    <w:rsid w:val="00AC6E95"/>
    <w:rsid w:val="00AE1808"/>
    <w:rsid w:val="00B041C1"/>
    <w:rsid w:val="00B11018"/>
    <w:rsid w:val="00B15738"/>
    <w:rsid w:val="00B238C4"/>
    <w:rsid w:val="00B255D4"/>
    <w:rsid w:val="00B31542"/>
    <w:rsid w:val="00B31C48"/>
    <w:rsid w:val="00B320D2"/>
    <w:rsid w:val="00B363F2"/>
    <w:rsid w:val="00B36D31"/>
    <w:rsid w:val="00B40220"/>
    <w:rsid w:val="00B41976"/>
    <w:rsid w:val="00B42CC0"/>
    <w:rsid w:val="00B439B4"/>
    <w:rsid w:val="00B5084A"/>
    <w:rsid w:val="00B514CB"/>
    <w:rsid w:val="00B51AF6"/>
    <w:rsid w:val="00B54127"/>
    <w:rsid w:val="00B5735B"/>
    <w:rsid w:val="00B701B7"/>
    <w:rsid w:val="00B70B39"/>
    <w:rsid w:val="00B70B5A"/>
    <w:rsid w:val="00B72E3E"/>
    <w:rsid w:val="00B7453C"/>
    <w:rsid w:val="00B80657"/>
    <w:rsid w:val="00B81FD9"/>
    <w:rsid w:val="00B9142C"/>
    <w:rsid w:val="00B91622"/>
    <w:rsid w:val="00B9238A"/>
    <w:rsid w:val="00B92EFD"/>
    <w:rsid w:val="00B9777A"/>
    <w:rsid w:val="00BA1F12"/>
    <w:rsid w:val="00BA2F76"/>
    <w:rsid w:val="00BA5005"/>
    <w:rsid w:val="00BA5E12"/>
    <w:rsid w:val="00BA6335"/>
    <w:rsid w:val="00BB1ABB"/>
    <w:rsid w:val="00BB642B"/>
    <w:rsid w:val="00BC47B9"/>
    <w:rsid w:val="00BD05C1"/>
    <w:rsid w:val="00BD4FBA"/>
    <w:rsid w:val="00BE1755"/>
    <w:rsid w:val="00BE5F62"/>
    <w:rsid w:val="00BE652B"/>
    <w:rsid w:val="00BE6BBC"/>
    <w:rsid w:val="00BE7D2D"/>
    <w:rsid w:val="00BF318F"/>
    <w:rsid w:val="00BF4939"/>
    <w:rsid w:val="00C01C62"/>
    <w:rsid w:val="00C044F3"/>
    <w:rsid w:val="00C0563D"/>
    <w:rsid w:val="00C0689C"/>
    <w:rsid w:val="00C104AE"/>
    <w:rsid w:val="00C16D5D"/>
    <w:rsid w:val="00C21604"/>
    <w:rsid w:val="00C21F8F"/>
    <w:rsid w:val="00C246B5"/>
    <w:rsid w:val="00C34BC6"/>
    <w:rsid w:val="00C37AD2"/>
    <w:rsid w:val="00C4151D"/>
    <w:rsid w:val="00C434A6"/>
    <w:rsid w:val="00C43B28"/>
    <w:rsid w:val="00C45295"/>
    <w:rsid w:val="00C4794E"/>
    <w:rsid w:val="00C47F5C"/>
    <w:rsid w:val="00C50005"/>
    <w:rsid w:val="00C50B4E"/>
    <w:rsid w:val="00C51534"/>
    <w:rsid w:val="00C51F1A"/>
    <w:rsid w:val="00C52E6D"/>
    <w:rsid w:val="00C565C0"/>
    <w:rsid w:val="00C57426"/>
    <w:rsid w:val="00C575C2"/>
    <w:rsid w:val="00C60CCA"/>
    <w:rsid w:val="00C63309"/>
    <w:rsid w:val="00C64111"/>
    <w:rsid w:val="00C64DAE"/>
    <w:rsid w:val="00C72AFF"/>
    <w:rsid w:val="00C77F8C"/>
    <w:rsid w:val="00C80E8E"/>
    <w:rsid w:val="00C82440"/>
    <w:rsid w:val="00C84C94"/>
    <w:rsid w:val="00C85EB3"/>
    <w:rsid w:val="00C8689D"/>
    <w:rsid w:val="00C90914"/>
    <w:rsid w:val="00CA0562"/>
    <w:rsid w:val="00CA1351"/>
    <w:rsid w:val="00CA3C8A"/>
    <w:rsid w:val="00CB2A49"/>
    <w:rsid w:val="00CC142A"/>
    <w:rsid w:val="00CC4A7F"/>
    <w:rsid w:val="00CC68D2"/>
    <w:rsid w:val="00CD2143"/>
    <w:rsid w:val="00CD4FF5"/>
    <w:rsid w:val="00CE36F2"/>
    <w:rsid w:val="00CF0535"/>
    <w:rsid w:val="00CF2FAF"/>
    <w:rsid w:val="00CF325B"/>
    <w:rsid w:val="00D052E2"/>
    <w:rsid w:val="00D11731"/>
    <w:rsid w:val="00D1465B"/>
    <w:rsid w:val="00D15883"/>
    <w:rsid w:val="00D25340"/>
    <w:rsid w:val="00D277C6"/>
    <w:rsid w:val="00D318B5"/>
    <w:rsid w:val="00D31FF7"/>
    <w:rsid w:val="00D338D5"/>
    <w:rsid w:val="00D34D4D"/>
    <w:rsid w:val="00D43405"/>
    <w:rsid w:val="00D4531E"/>
    <w:rsid w:val="00D46D9D"/>
    <w:rsid w:val="00D472E7"/>
    <w:rsid w:val="00D514CD"/>
    <w:rsid w:val="00D54B97"/>
    <w:rsid w:val="00D571EB"/>
    <w:rsid w:val="00D61CC9"/>
    <w:rsid w:val="00D64AE3"/>
    <w:rsid w:val="00D65C66"/>
    <w:rsid w:val="00D66580"/>
    <w:rsid w:val="00D66687"/>
    <w:rsid w:val="00D66C55"/>
    <w:rsid w:val="00D700F4"/>
    <w:rsid w:val="00D707B3"/>
    <w:rsid w:val="00D70A58"/>
    <w:rsid w:val="00D72820"/>
    <w:rsid w:val="00D8240E"/>
    <w:rsid w:val="00D83A20"/>
    <w:rsid w:val="00D90386"/>
    <w:rsid w:val="00D925A5"/>
    <w:rsid w:val="00D925BE"/>
    <w:rsid w:val="00D93B2D"/>
    <w:rsid w:val="00D967C3"/>
    <w:rsid w:val="00DA283C"/>
    <w:rsid w:val="00DB1F3F"/>
    <w:rsid w:val="00DB5341"/>
    <w:rsid w:val="00DC2113"/>
    <w:rsid w:val="00DC5D58"/>
    <w:rsid w:val="00DD1D32"/>
    <w:rsid w:val="00DD32CA"/>
    <w:rsid w:val="00DD3391"/>
    <w:rsid w:val="00DD4165"/>
    <w:rsid w:val="00DD4737"/>
    <w:rsid w:val="00DD53A9"/>
    <w:rsid w:val="00DD5F11"/>
    <w:rsid w:val="00DE053B"/>
    <w:rsid w:val="00DE101A"/>
    <w:rsid w:val="00DF5480"/>
    <w:rsid w:val="00DF6A2A"/>
    <w:rsid w:val="00E006C6"/>
    <w:rsid w:val="00E034D1"/>
    <w:rsid w:val="00E04543"/>
    <w:rsid w:val="00E047AB"/>
    <w:rsid w:val="00E0530C"/>
    <w:rsid w:val="00E105B8"/>
    <w:rsid w:val="00E10FC6"/>
    <w:rsid w:val="00E12E07"/>
    <w:rsid w:val="00E1478A"/>
    <w:rsid w:val="00E17D6C"/>
    <w:rsid w:val="00E200E1"/>
    <w:rsid w:val="00E217D5"/>
    <w:rsid w:val="00E27AAC"/>
    <w:rsid w:val="00E3255F"/>
    <w:rsid w:val="00E3726D"/>
    <w:rsid w:val="00E4390D"/>
    <w:rsid w:val="00E51497"/>
    <w:rsid w:val="00E62C5A"/>
    <w:rsid w:val="00E62CF1"/>
    <w:rsid w:val="00E77F81"/>
    <w:rsid w:val="00E87A49"/>
    <w:rsid w:val="00E93804"/>
    <w:rsid w:val="00E948FB"/>
    <w:rsid w:val="00EA0A4E"/>
    <w:rsid w:val="00EA20EA"/>
    <w:rsid w:val="00EA35FF"/>
    <w:rsid w:val="00EA62CA"/>
    <w:rsid w:val="00EC343E"/>
    <w:rsid w:val="00ED5440"/>
    <w:rsid w:val="00ED6FDF"/>
    <w:rsid w:val="00EE17DC"/>
    <w:rsid w:val="00EE1B40"/>
    <w:rsid w:val="00EE2DDD"/>
    <w:rsid w:val="00EE383F"/>
    <w:rsid w:val="00EE4FD0"/>
    <w:rsid w:val="00EE5DB7"/>
    <w:rsid w:val="00EE739C"/>
    <w:rsid w:val="00EE7F66"/>
    <w:rsid w:val="00EF180A"/>
    <w:rsid w:val="00EF7FEB"/>
    <w:rsid w:val="00F001B1"/>
    <w:rsid w:val="00F02A03"/>
    <w:rsid w:val="00F11132"/>
    <w:rsid w:val="00F11B64"/>
    <w:rsid w:val="00F17587"/>
    <w:rsid w:val="00F229AF"/>
    <w:rsid w:val="00F24CA8"/>
    <w:rsid w:val="00F439E2"/>
    <w:rsid w:val="00F4762B"/>
    <w:rsid w:val="00F47FFD"/>
    <w:rsid w:val="00F518E6"/>
    <w:rsid w:val="00F53640"/>
    <w:rsid w:val="00F569CF"/>
    <w:rsid w:val="00F6066D"/>
    <w:rsid w:val="00F60C9A"/>
    <w:rsid w:val="00F63A5E"/>
    <w:rsid w:val="00F71A8A"/>
    <w:rsid w:val="00F735DE"/>
    <w:rsid w:val="00F76C9F"/>
    <w:rsid w:val="00F80C1B"/>
    <w:rsid w:val="00F85AC9"/>
    <w:rsid w:val="00F86634"/>
    <w:rsid w:val="00F92E8D"/>
    <w:rsid w:val="00F944BD"/>
    <w:rsid w:val="00FA07B8"/>
    <w:rsid w:val="00FA0F0F"/>
    <w:rsid w:val="00FA2256"/>
    <w:rsid w:val="00FA3746"/>
    <w:rsid w:val="00FB0622"/>
    <w:rsid w:val="00FB11CB"/>
    <w:rsid w:val="00FB4053"/>
    <w:rsid w:val="00FB5ACD"/>
    <w:rsid w:val="00FB7306"/>
    <w:rsid w:val="00FC3469"/>
    <w:rsid w:val="00FD4FDD"/>
    <w:rsid w:val="00FD7ADF"/>
    <w:rsid w:val="00FE000A"/>
    <w:rsid w:val="00FE17EC"/>
    <w:rsid w:val="00FE19E3"/>
    <w:rsid w:val="00FE4427"/>
    <w:rsid w:val="00FE5F11"/>
    <w:rsid w:val="00FE7E10"/>
    <w:rsid w:val="00FF23FE"/>
    <w:rsid w:val="00FF2A81"/>
    <w:rsid w:val="00FF467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86650"/>
  <w15:docId w15:val="{C352D3E5-A3E3-4338-AA05-A6D5429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B1"/>
    <w:rPr>
      <w:lang w:eastAsia="en-US"/>
    </w:rPr>
  </w:style>
  <w:style w:type="paragraph" w:styleId="Heading3">
    <w:name w:val="heading 3"/>
    <w:basedOn w:val="Normal"/>
    <w:next w:val="Normal"/>
    <w:link w:val="Heading3Char"/>
    <w:autoRedefine/>
    <w:uiPriority w:val="99"/>
    <w:qFormat/>
    <w:rsid w:val="005754B6"/>
    <w:pPr>
      <w:keepNext/>
      <w:jc w:val="both"/>
      <w:outlineLvl w:val="2"/>
    </w:pPr>
    <w:rPr>
      <w:rFonts w:ascii="Arial" w:hAnsi="Arial" w:cs="Arial"/>
      <w:bCs/>
      <w:color w:val="00008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54B6"/>
    <w:rPr>
      <w:rFonts w:ascii="Arial" w:hAnsi="Arial" w:cs="Arial"/>
      <w:bCs/>
      <w:color w:val="000080"/>
      <w:sz w:val="28"/>
      <w:szCs w:val="28"/>
      <w:lang w:val="en-GB" w:eastAsia="en-GB" w:bidi="ar-SA"/>
    </w:rPr>
  </w:style>
  <w:style w:type="paragraph" w:styleId="BodyText">
    <w:name w:val="Body Text"/>
    <w:basedOn w:val="Normal"/>
    <w:link w:val="BodyTextChar"/>
    <w:uiPriority w:val="99"/>
    <w:rsid w:val="003B0DB1"/>
    <w:rPr>
      <w:sz w:val="24"/>
    </w:rPr>
  </w:style>
  <w:style w:type="character" w:customStyle="1" w:styleId="BodyTextChar">
    <w:name w:val="Body Text Char"/>
    <w:basedOn w:val="DefaultParagraphFont"/>
    <w:link w:val="BodyText"/>
    <w:uiPriority w:val="99"/>
    <w:semiHidden/>
    <w:locked/>
    <w:rsid w:val="009E5079"/>
    <w:rPr>
      <w:rFonts w:cs="Times New Roman"/>
      <w:lang w:val="en-GB"/>
    </w:rPr>
  </w:style>
  <w:style w:type="paragraph" w:styleId="Footer">
    <w:name w:val="footer"/>
    <w:basedOn w:val="Normal"/>
    <w:link w:val="FooterChar"/>
    <w:uiPriority w:val="99"/>
    <w:rsid w:val="003B0DB1"/>
    <w:pPr>
      <w:tabs>
        <w:tab w:val="center" w:pos="4153"/>
        <w:tab w:val="right" w:pos="8306"/>
      </w:tabs>
    </w:pPr>
  </w:style>
  <w:style w:type="character" w:customStyle="1" w:styleId="FooterChar">
    <w:name w:val="Footer Char"/>
    <w:basedOn w:val="DefaultParagraphFont"/>
    <w:link w:val="Footer"/>
    <w:uiPriority w:val="99"/>
    <w:semiHidden/>
    <w:locked/>
    <w:rsid w:val="009E5079"/>
    <w:rPr>
      <w:rFonts w:cs="Times New Roman"/>
      <w:lang w:val="en-GB"/>
    </w:rPr>
  </w:style>
  <w:style w:type="character" w:styleId="PageNumber">
    <w:name w:val="page number"/>
    <w:basedOn w:val="DefaultParagraphFont"/>
    <w:uiPriority w:val="99"/>
    <w:rsid w:val="003B0DB1"/>
    <w:rPr>
      <w:rFonts w:cs="Times New Roman"/>
    </w:rPr>
  </w:style>
  <w:style w:type="paragraph" w:styleId="Header">
    <w:name w:val="header"/>
    <w:basedOn w:val="Normal"/>
    <w:link w:val="HeaderChar"/>
    <w:uiPriority w:val="99"/>
    <w:rsid w:val="00B54127"/>
    <w:pPr>
      <w:tabs>
        <w:tab w:val="center" w:pos="4320"/>
        <w:tab w:val="right" w:pos="8640"/>
      </w:tabs>
    </w:pPr>
  </w:style>
  <w:style w:type="character" w:customStyle="1" w:styleId="HeaderChar">
    <w:name w:val="Header Char"/>
    <w:basedOn w:val="DefaultParagraphFont"/>
    <w:link w:val="Header"/>
    <w:uiPriority w:val="99"/>
    <w:semiHidden/>
    <w:locked/>
    <w:rsid w:val="009E5079"/>
    <w:rPr>
      <w:rFonts w:cs="Times New Roman"/>
      <w:lang w:val="en-GB"/>
    </w:rPr>
  </w:style>
  <w:style w:type="paragraph" w:styleId="BalloonText">
    <w:name w:val="Balloon Text"/>
    <w:basedOn w:val="Normal"/>
    <w:link w:val="BalloonTextChar"/>
    <w:uiPriority w:val="99"/>
    <w:semiHidden/>
    <w:rsid w:val="008867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079"/>
    <w:rPr>
      <w:rFonts w:cs="Times New Roman"/>
      <w:sz w:val="2"/>
      <w:lang w:val="en-GB"/>
    </w:rPr>
  </w:style>
  <w:style w:type="paragraph" w:customStyle="1" w:styleId="Default">
    <w:name w:val="Default"/>
    <w:rsid w:val="006654E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51497"/>
    <w:rPr>
      <w:rFonts w:cs="Times New Roman"/>
      <w:color w:val="0000FF"/>
      <w:u w:val="single"/>
    </w:rPr>
  </w:style>
  <w:style w:type="paragraph" w:customStyle="1" w:styleId="WP9Header">
    <w:name w:val="WP9_Header"/>
    <w:basedOn w:val="Normal"/>
    <w:rsid w:val="002C2AF9"/>
    <w:pPr>
      <w:widowControl w:val="0"/>
      <w:tabs>
        <w:tab w:val="left" w:pos="0"/>
        <w:tab w:val="center" w:pos="4152"/>
        <w:tab w:val="right" w:pos="8305"/>
        <w:tab w:val="left" w:pos="8640"/>
        <w:tab w:val="right" w:pos="9360"/>
      </w:tabs>
    </w:pPr>
    <w:rPr>
      <w:sz w:val="24"/>
      <w:lang w:val="en-US" w:eastAsia="en-GB"/>
    </w:rPr>
  </w:style>
  <w:style w:type="table" w:styleId="TableGrid">
    <w:name w:val="Table Grid"/>
    <w:basedOn w:val="TableNormal"/>
    <w:locked/>
    <w:rsid w:val="002C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locked/>
    <w:rsid w:val="005730A8"/>
    <w:pPr>
      <w:ind w:left="1120"/>
    </w:pPr>
    <w:rPr>
      <w:sz w:val="18"/>
      <w:szCs w:val="21"/>
    </w:rPr>
  </w:style>
  <w:style w:type="character" w:styleId="Strong">
    <w:name w:val="Strong"/>
    <w:basedOn w:val="DefaultParagraphFont"/>
    <w:uiPriority w:val="22"/>
    <w:qFormat/>
    <w:locked/>
    <w:rsid w:val="00EE383F"/>
    <w:rPr>
      <w:b/>
      <w:bCs/>
    </w:rPr>
  </w:style>
  <w:style w:type="paragraph" w:styleId="BodyText2">
    <w:name w:val="Body Text 2"/>
    <w:basedOn w:val="Normal"/>
    <w:rsid w:val="00CB2A49"/>
    <w:pPr>
      <w:spacing w:after="120" w:line="480" w:lineRule="auto"/>
    </w:pPr>
  </w:style>
  <w:style w:type="paragraph" w:styleId="ListParagraph">
    <w:name w:val="List Paragraph"/>
    <w:basedOn w:val="Normal"/>
    <w:uiPriority w:val="34"/>
    <w:qFormat/>
    <w:rsid w:val="00A74611"/>
    <w:pPr>
      <w:ind w:left="720"/>
      <w:contextualSpacing/>
      <w:jc w:val="both"/>
    </w:pPr>
    <w:rPr>
      <w:rFonts w:ascii="Arial" w:hAnsi="Arial"/>
      <w:sz w:val="28"/>
      <w:szCs w:val="28"/>
    </w:rPr>
  </w:style>
  <w:style w:type="paragraph" w:styleId="NormalWeb">
    <w:name w:val="Normal (Web)"/>
    <w:basedOn w:val="Normal"/>
    <w:rsid w:val="00941FC0"/>
    <w:pPr>
      <w:spacing w:before="100" w:beforeAutospacing="1" w:after="100" w:afterAutospacing="1"/>
      <w:jc w:val="both"/>
    </w:pPr>
    <w:rPr>
      <w:rFonts w:ascii="Arial" w:hAnsi="Arial" w:cs="Arial"/>
      <w:color w:val="000000"/>
      <w:lang w:val="en-US"/>
    </w:rPr>
  </w:style>
  <w:style w:type="character" w:styleId="UnresolvedMention">
    <w:name w:val="Unresolved Mention"/>
    <w:basedOn w:val="DefaultParagraphFont"/>
    <w:uiPriority w:val="99"/>
    <w:semiHidden/>
    <w:unhideWhenUsed/>
    <w:rsid w:val="0057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9907">
      <w:bodyDiv w:val="1"/>
      <w:marLeft w:val="0"/>
      <w:marRight w:val="0"/>
      <w:marTop w:val="0"/>
      <w:marBottom w:val="0"/>
      <w:divBdr>
        <w:top w:val="none" w:sz="0" w:space="0" w:color="auto"/>
        <w:left w:val="none" w:sz="0" w:space="0" w:color="auto"/>
        <w:bottom w:val="none" w:sz="0" w:space="0" w:color="auto"/>
        <w:right w:val="none" w:sz="0" w:space="0" w:color="auto"/>
      </w:divBdr>
    </w:div>
    <w:div w:id="384183925">
      <w:bodyDiv w:val="1"/>
      <w:marLeft w:val="0"/>
      <w:marRight w:val="0"/>
      <w:marTop w:val="0"/>
      <w:marBottom w:val="0"/>
      <w:divBdr>
        <w:top w:val="none" w:sz="0" w:space="0" w:color="auto"/>
        <w:left w:val="none" w:sz="0" w:space="0" w:color="auto"/>
        <w:bottom w:val="none" w:sz="0" w:space="0" w:color="auto"/>
        <w:right w:val="none" w:sz="0" w:space="0" w:color="auto"/>
      </w:divBdr>
    </w:div>
    <w:div w:id="571354255">
      <w:bodyDiv w:val="1"/>
      <w:marLeft w:val="0"/>
      <w:marRight w:val="0"/>
      <w:marTop w:val="0"/>
      <w:marBottom w:val="0"/>
      <w:divBdr>
        <w:top w:val="none" w:sz="0" w:space="0" w:color="auto"/>
        <w:left w:val="none" w:sz="0" w:space="0" w:color="auto"/>
        <w:bottom w:val="none" w:sz="0" w:space="0" w:color="auto"/>
        <w:right w:val="none" w:sz="0" w:space="0" w:color="auto"/>
      </w:divBdr>
      <w:divsChild>
        <w:div w:id="8416264">
          <w:marLeft w:val="0"/>
          <w:marRight w:val="0"/>
          <w:marTop w:val="0"/>
          <w:marBottom w:val="0"/>
          <w:divBdr>
            <w:top w:val="none" w:sz="0" w:space="0" w:color="auto"/>
            <w:left w:val="none" w:sz="0" w:space="0" w:color="auto"/>
            <w:bottom w:val="none" w:sz="0" w:space="0" w:color="auto"/>
            <w:right w:val="none" w:sz="0" w:space="0" w:color="auto"/>
          </w:divBdr>
        </w:div>
      </w:divsChild>
    </w:div>
    <w:div w:id="768696604">
      <w:bodyDiv w:val="1"/>
      <w:marLeft w:val="0"/>
      <w:marRight w:val="0"/>
      <w:marTop w:val="0"/>
      <w:marBottom w:val="0"/>
      <w:divBdr>
        <w:top w:val="none" w:sz="0" w:space="0" w:color="auto"/>
        <w:left w:val="none" w:sz="0" w:space="0" w:color="auto"/>
        <w:bottom w:val="none" w:sz="0" w:space="0" w:color="auto"/>
        <w:right w:val="none" w:sz="0" w:space="0" w:color="auto"/>
      </w:divBdr>
      <w:divsChild>
        <w:div w:id="1013414435">
          <w:marLeft w:val="0"/>
          <w:marRight w:val="0"/>
          <w:marTop w:val="0"/>
          <w:marBottom w:val="0"/>
          <w:divBdr>
            <w:top w:val="none" w:sz="0" w:space="0" w:color="auto"/>
            <w:left w:val="none" w:sz="0" w:space="0" w:color="auto"/>
            <w:bottom w:val="none" w:sz="0" w:space="0" w:color="auto"/>
            <w:right w:val="none" w:sz="0" w:space="0" w:color="auto"/>
          </w:divBdr>
        </w:div>
      </w:divsChild>
    </w:div>
    <w:div w:id="860751901">
      <w:bodyDiv w:val="1"/>
      <w:marLeft w:val="0"/>
      <w:marRight w:val="0"/>
      <w:marTop w:val="0"/>
      <w:marBottom w:val="0"/>
      <w:divBdr>
        <w:top w:val="none" w:sz="0" w:space="0" w:color="auto"/>
        <w:left w:val="none" w:sz="0" w:space="0" w:color="auto"/>
        <w:bottom w:val="none" w:sz="0" w:space="0" w:color="auto"/>
        <w:right w:val="none" w:sz="0" w:space="0" w:color="auto"/>
      </w:divBdr>
      <w:divsChild>
        <w:div w:id="1124738842">
          <w:marLeft w:val="0"/>
          <w:marRight w:val="0"/>
          <w:marTop w:val="0"/>
          <w:marBottom w:val="0"/>
          <w:divBdr>
            <w:top w:val="none" w:sz="0" w:space="0" w:color="auto"/>
            <w:left w:val="none" w:sz="0" w:space="0" w:color="auto"/>
            <w:bottom w:val="none" w:sz="0" w:space="0" w:color="auto"/>
            <w:right w:val="none" w:sz="0" w:space="0" w:color="auto"/>
          </w:divBdr>
          <w:divsChild>
            <w:div w:id="20774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334">
      <w:bodyDiv w:val="1"/>
      <w:marLeft w:val="0"/>
      <w:marRight w:val="0"/>
      <w:marTop w:val="0"/>
      <w:marBottom w:val="0"/>
      <w:divBdr>
        <w:top w:val="none" w:sz="0" w:space="0" w:color="auto"/>
        <w:left w:val="none" w:sz="0" w:space="0" w:color="auto"/>
        <w:bottom w:val="none" w:sz="0" w:space="0" w:color="auto"/>
        <w:right w:val="none" w:sz="0" w:space="0" w:color="auto"/>
      </w:divBdr>
      <w:divsChild>
        <w:div w:id="467286762">
          <w:marLeft w:val="0"/>
          <w:marRight w:val="0"/>
          <w:marTop w:val="0"/>
          <w:marBottom w:val="0"/>
          <w:divBdr>
            <w:top w:val="none" w:sz="0" w:space="0" w:color="auto"/>
            <w:left w:val="none" w:sz="0" w:space="0" w:color="auto"/>
            <w:bottom w:val="none" w:sz="0" w:space="0" w:color="auto"/>
            <w:right w:val="none" w:sz="0" w:space="0" w:color="auto"/>
          </w:divBdr>
        </w:div>
      </w:divsChild>
    </w:div>
    <w:div w:id="934434585">
      <w:bodyDiv w:val="1"/>
      <w:marLeft w:val="0"/>
      <w:marRight w:val="0"/>
      <w:marTop w:val="0"/>
      <w:marBottom w:val="0"/>
      <w:divBdr>
        <w:top w:val="none" w:sz="0" w:space="0" w:color="auto"/>
        <w:left w:val="none" w:sz="0" w:space="0" w:color="auto"/>
        <w:bottom w:val="none" w:sz="0" w:space="0" w:color="auto"/>
        <w:right w:val="none" w:sz="0" w:space="0" w:color="auto"/>
      </w:divBdr>
    </w:div>
    <w:div w:id="939289991">
      <w:bodyDiv w:val="1"/>
      <w:marLeft w:val="0"/>
      <w:marRight w:val="0"/>
      <w:marTop w:val="0"/>
      <w:marBottom w:val="0"/>
      <w:divBdr>
        <w:top w:val="none" w:sz="0" w:space="0" w:color="auto"/>
        <w:left w:val="none" w:sz="0" w:space="0" w:color="auto"/>
        <w:bottom w:val="none" w:sz="0" w:space="0" w:color="auto"/>
        <w:right w:val="none" w:sz="0" w:space="0" w:color="auto"/>
      </w:divBdr>
    </w:div>
    <w:div w:id="1084693330">
      <w:bodyDiv w:val="1"/>
      <w:marLeft w:val="0"/>
      <w:marRight w:val="0"/>
      <w:marTop w:val="0"/>
      <w:marBottom w:val="0"/>
      <w:divBdr>
        <w:top w:val="none" w:sz="0" w:space="0" w:color="auto"/>
        <w:left w:val="none" w:sz="0" w:space="0" w:color="auto"/>
        <w:bottom w:val="none" w:sz="0" w:space="0" w:color="auto"/>
        <w:right w:val="none" w:sz="0" w:space="0" w:color="auto"/>
      </w:divBdr>
    </w:div>
    <w:div w:id="1179156057">
      <w:bodyDiv w:val="1"/>
      <w:marLeft w:val="0"/>
      <w:marRight w:val="0"/>
      <w:marTop w:val="0"/>
      <w:marBottom w:val="0"/>
      <w:divBdr>
        <w:top w:val="none" w:sz="0" w:space="0" w:color="auto"/>
        <w:left w:val="none" w:sz="0" w:space="0" w:color="auto"/>
        <w:bottom w:val="none" w:sz="0" w:space="0" w:color="auto"/>
        <w:right w:val="none" w:sz="0" w:space="0" w:color="auto"/>
      </w:divBdr>
    </w:div>
    <w:div w:id="1314990203">
      <w:bodyDiv w:val="1"/>
      <w:marLeft w:val="0"/>
      <w:marRight w:val="0"/>
      <w:marTop w:val="0"/>
      <w:marBottom w:val="0"/>
      <w:divBdr>
        <w:top w:val="none" w:sz="0" w:space="0" w:color="auto"/>
        <w:left w:val="none" w:sz="0" w:space="0" w:color="auto"/>
        <w:bottom w:val="none" w:sz="0" w:space="0" w:color="auto"/>
        <w:right w:val="none" w:sz="0" w:space="0" w:color="auto"/>
      </w:divBdr>
    </w:div>
    <w:div w:id="1478449365">
      <w:bodyDiv w:val="1"/>
      <w:marLeft w:val="0"/>
      <w:marRight w:val="0"/>
      <w:marTop w:val="0"/>
      <w:marBottom w:val="0"/>
      <w:divBdr>
        <w:top w:val="none" w:sz="0" w:space="0" w:color="auto"/>
        <w:left w:val="none" w:sz="0" w:space="0" w:color="auto"/>
        <w:bottom w:val="none" w:sz="0" w:space="0" w:color="auto"/>
        <w:right w:val="none" w:sz="0" w:space="0" w:color="auto"/>
      </w:divBdr>
    </w:div>
    <w:div w:id="1545949712">
      <w:bodyDiv w:val="1"/>
      <w:marLeft w:val="0"/>
      <w:marRight w:val="0"/>
      <w:marTop w:val="0"/>
      <w:marBottom w:val="0"/>
      <w:divBdr>
        <w:top w:val="none" w:sz="0" w:space="0" w:color="auto"/>
        <w:left w:val="none" w:sz="0" w:space="0" w:color="auto"/>
        <w:bottom w:val="none" w:sz="0" w:space="0" w:color="auto"/>
        <w:right w:val="none" w:sz="0" w:space="0" w:color="auto"/>
      </w:divBdr>
      <w:divsChild>
        <w:div w:id="339238677">
          <w:marLeft w:val="0"/>
          <w:marRight w:val="0"/>
          <w:marTop w:val="0"/>
          <w:marBottom w:val="0"/>
          <w:divBdr>
            <w:top w:val="none" w:sz="0" w:space="0" w:color="auto"/>
            <w:left w:val="none" w:sz="0" w:space="0" w:color="auto"/>
            <w:bottom w:val="none" w:sz="0" w:space="0" w:color="auto"/>
            <w:right w:val="none" w:sz="0" w:space="0" w:color="auto"/>
          </w:divBdr>
        </w:div>
      </w:divsChild>
    </w:div>
    <w:div w:id="1639799311">
      <w:bodyDiv w:val="1"/>
      <w:marLeft w:val="0"/>
      <w:marRight w:val="0"/>
      <w:marTop w:val="0"/>
      <w:marBottom w:val="0"/>
      <w:divBdr>
        <w:top w:val="none" w:sz="0" w:space="0" w:color="auto"/>
        <w:left w:val="none" w:sz="0" w:space="0" w:color="auto"/>
        <w:bottom w:val="none" w:sz="0" w:space="0" w:color="auto"/>
        <w:right w:val="none" w:sz="0" w:space="0" w:color="auto"/>
      </w:divBdr>
    </w:div>
    <w:div w:id="1772622885">
      <w:bodyDiv w:val="1"/>
      <w:marLeft w:val="0"/>
      <w:marRight w:val="0"/>
      <w:marTop w:val="0"/>
      <w:marBottom w:val="0"/>
      <w:divBdr>
        <w:top w:val="none" w:sz="0" w:space="0" w:color="auto"/>
        <w:left w:val="none" w:sz="0" w:space="0" w:color="auto"/>
        <w:bottom w:val="none" w:sz="0" w:space="0" w:color="auto"/>
        <w:right w:val="none" w:sz="0" w:space="0" w:color="auto"/>
      </w:divBdr>
    </w:div>
    <w:div w:id="1785540278">
      <w:bodyDiv w:val="1"/>
      <w:marLeft w:val="0"/>
      <w:marRight w:val="0"/>
      <w:marTop w:val="0"/>
      <w:marBottom w:val="0"/>
      <w:divBdr>
        <w:top w:val="none" w:sz="0" w:space="0" w:color="auto"/>
        <w:left w:val="none" w:sz="0" w:space="0" w:color="auto"/>
        <w:bottom w:val="none" w:sz="0" w:space="0" w:color="auto"/>
        <w:right w:val="none" w:sz="0" w:space="0" w:color="auto"/>
      </w:divBdr>
    </w:div>
    <w:div w:id="1921519421">
      <w:bodyDiv w:val="1"/>
      <w:marLeft w:val="0"/>
      <w:marRight w:val="0"/>
      <w:marTop w:val="0"/>
      <w:marBottom w:val="0"/>
      <w:divBdr>
        <w:top w:val="none" w:sz="0" w:space="0" w:color="auto"/>
        <w:left w:val="none" w:sz="0" w:space="0" w:color="auto"/>
        <w:bottom w:val="none" w:sz="0" w:space="0" w:color="auto"/>
        <w:right w:val="none" w:sz="0" w:space="0" w:color="auto"/>
      </w:divBdr>
    </w:div>
    <w:div w:id="2042511597">
      <w:bodyDiv w:val="1"/>
      <w:marLeft w:val="0"/>
      <w:marRight w:val="0"/>
      <w:marTop w:val="0"/>
      <w:marBottom w:val="0"/>
      <w:divBdr>
        <w:top w:val="none" w:sz="0" w:space="0" w:color="auto"/>
        <w:left w:val="none" w:sz="0" w:space="0" w:color="auto"/>
        <w:bottom w:val="none" w:sz="0" w:space="0" w:color="auto"/>
        <w:right w:val="none" w:sz="0" w:space="0" w:color="auto"/>
      </w:divBdr>
    </w:div>
    <w:div w:id="21078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berens@nottsymca.org" TargetMode="External"/><Relationship Id="rId18" Type="http://schemas.openxmlformats.org/officeDocument/2006/relationships/hyperlink" Target="https://www.eastriding.gov.uk/living/care-and-support-for-adults/safeguarding-vulnerable-adul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renda.serrant@nottsymca.org" TargetMode="External"/><Relationship Id="rId17" Type="http://schemas.openxmlformats.org/officeDocument/2006/relationships/hyperlink" Target="mailto:safeguardingadultsteam@eastriding.gov.u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emma.hodgett@nottsymc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guardingadultsnotts.org" TargetMode="External"/><Relationship Id="rId24" Type="http://schemas.openxmlformats.org/officeDocument/2006/relationships/hyperlink" Target="mailto:brenda.serrant@nottsymca.org" TargetMode="External"/><Relationship Id="rId5" Type="http://schemas.openxmlformats.org/officeDocument/2006/relationships/numbering" Target="numbering.xml"/><Relationship Id="rId15" Type="http://schemas.openxmlformats.org/officeDocument/2006/relationships/hyperlink" Target="mailto:mark.owens@nottsymca.org" TargetMode="External"/><Relationship Id="rId23" Type="http://schemas.openxmlformats.org/officeDocument/2006/relationships/hyperlink" Target="mailto:mark.owens@nottsymca.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eth.pollitt@nottsymca.org" TargetMode="External"/><Relationship Id="rId22" Type="http://schemas.openxmlformats.org/officeDocument/2006/relationships/hyperlink" Target="http://www.legislation.gov.uk/ukpga/2015/6/contents/enacte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6181F7DD0945BC80FA230668F06E" ma:contentTypeVersion="17" ma:contentTypeDescription="Create a new document." ma:contentTypeScope="" ma:versionID="656a1102ea39f038eab06a5c0f776722">
  <xsd:schema xmlns:xsd="http://www.w3.org/2001/XMLSchema" xmlns:xs="http://www.w3.org/2001/XMLSchema" xmlns:p="http://schemas.microsoft.com/office/2006/metadata/properties" xmlns:ns2="85e912fd-4636-4a8c-90dc-a7d5b663e346" xmlns:ns3="cc10a976-77f2-4240-94ac-06c426887dbe" targetNamespace="http://schemas.microsoft.com/office/2006/metadata/properties" ma:root="true" ma:fieldsID="4995da45e62865267c139aaac98d8f81" ns2:_="" ns3:_="">
    <xsd:import namespace="85e912fd-4636-4a8c-90dc-a7d5b663e346"/>
    <xsd:import namespace="cc10a976-77f2-4240-94ac-06c426887d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912fd-4636-4a8c-90dc-a7d5b663e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39494-33f9-48a7-90d6-81dd594cc59b" ma:termSetId="09814cd3-568e-fe90-9814-8d621ff8fb84" ma:anchorId="fba54fb3-c3e1-fe81-a776-ca4b69148c4d" ma:open="true" ma:isKeyword="false">
      <xsd:complexType>
        <xsd:sequence>
          <xsd:element ref="pc:Terms" minOccurs="0" maxOccurs="1"/>
        </xsd:sequence>
      </xsd:complexType>
    </xsd:element>
    <xsd:element name="Note" ma:index="24" nillable="true" ma:displayName="Note" ma:description="Both references sent off"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0a976-77f2-4240-94ac-06c426887d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75a984-01ee-451c-8631-ad05b0456ca6}" ma:internalName="TaxCatchAll" ma:showField="CatchAllData" ma:web="cc10a976-77f2-4240-94ac-06c426887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e912fd-4636-4a8c-90dc-a7d5b663e346">
      <Terms xmlns="http://schemas.microsoft.com/office/infopath/2007/PartnerControls"/>
    </lcf76f155ced4ddcb4097134ff3c332f>
    <TaxCatchAll xmlns="cc10a976-77f2-4240-94ac-06c426887dbe" xsi:nil="true"/>
    <Note xmlns="85e912fd-4636-4a8c-90dc-a7d5b663e3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3FD24-874B-47BA-A3C1-85491A8E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912fd-4636-4a8c-90dc-a7d5b663e346"/>
    <ds:schemaRef ds:uri="cc10a976-77f2-4240-94ac-06c426887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519C8-A935-42A1-A0B9-D7595F4747C9}">
  <ds:schemaRefs>
    <ds:schemaRef ds:uri="http://schemas.openxmlformats.org/officeDocument/2006/bibliography"/>
  </ds:schemaRefs>
</ds:datastoreItem>
</file>

<file path=customXml/itemProps3.xml><?xml version="1.0" encoding="utf-8"?>
<ds:datastoreItem xmlns:ds="http://schemas.openxmlformats.org/officeDocument/2006/customXml" ds:itemID="{CB1B3EC4-6139-4C9B-8999-465EBA6ED274}">
  <ds:schemaRefs>
    <ds:schemaRef ds:uri="http://schemas.microsoft.com/office/2006/metadata/properties"/>
    <ds:schemaRef ds:uri="http://schemas.microsoft.com/office/infopath/2007/PartnerControls"/>
    <ds:schemaRef ds:uri="85e912fd-4636-4a8c-90dc-a7d5b663e346"/>
    <ds:schemaRef ds:uri="cc10a976-77f2-4240-94ac-06c426887dbe"/>
  </ds:schemaRefs>
</ds:datastoreItem>
</file>

<file path=customXml/itemProps4.xml><?xml version="1.0" encoding="utf-8"?>
<ds:datastoreItem xmlns:ds="http://schemas.openxmlformats.org/officeDocument/2006/customXml" ds:itemID="{F97A0EEF-27FC-4905-B51B-97C5F93B4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7145</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Policy and Procedure for the Protection of Vulnerable Adults</vt:lpstr>
    </vt:vector>
  </TitlesOfParts>
  <Company>griffco</Company>
  <LinksUpToDate>false</LinksUpToDate>
  <CharactersWithSpaces>46393</CharactersWithSpaces>
  <SharedDoc>false</SharedDoc>
  <HLinks>
    <vt:vector size="114" baseType="variant">
      <vt:variant>
        <vt:i4>7012369</vt:i4>
      </vt:variant>
      <vt:variant>
        <vt:i4>54</vt:i4>
      </vt:variant>
      <vt:variant>
        <vt:i4>0</vt:i4>
      </vt:variant>
      <vt:variant>
        <vt:i4>5</vt:i4>
      </vt:variant>
      <vt:variant>
        <vt:lpwstr>mailto:enquiries@nottscc.gov.uk</vt:lpwstr>
      </vt:variant>
      <vt:variant>
        <vt:lpwstr/>
      </vt:variant>
      <vt:variant>
        <vt:i4>7602245</vt:i4>
      </vt:variant>
      <vt:variant>
        <vt:i4>51</vt:i4>
      </vt:variant>
      <vt:variant>
        <vt:i4>0</vt:i4>
      </vt:variant>
      <vt:variant>
        <vt:i4>5</vt:i4>
      </vt:variant>
      <vt:variant>
        <vt:lpwstr>mailto:adult.contactteam@nottinghamcity.gov.uk</vt:lpwstr>
      </vt:variant>
      <vt:variant>
        <vt:lpwstr/>
      </vt:variant>
      <vt:variant>
        <vt:i4>4718652</vt:i4>
      </vt:variant>
      <vt:variant>
        <vt:i4>48</vt:i4>
      </vt:variant>
      <vt:variant>
        <vt:i4>0</vt:i4>
      </vt:variant>
      <vt:variant>
        <vt:i4>5</vt:i4>
      </vt:variant>
      <vt:variant>
        <vt:lpwstr>mailto:andrea.shea@nottsymca.org</vt:lpwstr>
      </vt:variant>
      <vt:variant>
        <vt:lpwstr/>
      </vt:variant>
      <vt:variant>
        <vt:i4>7012380</vt:i4>
      </vt:variant>
      <vt:variant>
        <vt:i4>45</vt:i4>
      </vt:variant>
      <vt:variant>
        <vt:i4>0</vt:i4>
      </vt:variant>
      <vt:variant>
        <vt:i4>5</vt:i4>
      </vt:variant>
      <vt:variant>
        <vt:lpwstr>mailto:carol.burrell@nottsymca.org</vt:lpwstr>
      </vt:variant>
      <vt:variant>
        <vt:lpwstr/>
      </vt:variant>
      <vt:variant>
        <vt:i4>3604570</vt:i4>
      </vt:variant>
      <vt:variant>
        <vt:i4>42</vt:i4>
      </vt:variant>
      <vt:variant>
        <vt:i4>0</vt:i4>
      </vt:variant>
      <vt:variant>
        <vt:i4>5</vt:i4>
      </vt:variant>
      <vt:variant>
        <vt:lpwstr>mailto:daniel.orange@nottsymca.org</vt:lpwstr>
      </vt:variant>
      <vt:variant>
        <vt:lpwstr/>
      </vt:variant>
      <vt:variant>
        <vt:i4>8192092</vt:i4>
      </vt:variant>
      <vt:variant>
        <vt:i4>39</vt:i4>
      </vt:variant>
      <vt:variant>
        <vt:i4>0</vt:i4>
      </vt:variant>
      <vt:variant>
        <vt:i4>5</vt:i4>
      </vt:variant>
      <vt:variant>
        <vt:lpwstr>mailto:lynn.malam@nottsymca.org.</vt:lpwstr>
      </vt:variant>
      <vt:variant>
        <vt:lpwstr/>
      </vt:variant>
      <vt:variant>
        <vt:i4>1114230</vt:i4>
      </vt:variant>
      <vt:variant>
        <vt:i4>36</vt:i4>
      </vt:variant>
      <vt:variant>
        <vt:i4>0</vt:i4>
      </vt:variant>
      <vt:variant>
        <vt:i4>5</vt:i4>
      </vt:variant>
      <vt:variant>
        <vt:lpwstr>mailto:ian.benner@nottsymca.org</vt:lpwstr>
      </vt:variant>
      <vt:variant>
        <vt:lpwstr/>
      </vt:variant>
      <vt:variant>
        <vt:i4>4259888</vt:i4>
      </vt:variant>
      <vt:variant>
        <vt:i4>33</vt:i4>
      </vt:variant>
      <vt:variant>
        <vt:i4>0</vt:i4>
      </vt:variant>
      <vt:variant>
        <vt:i4>5</vt:i4>
      </vt:variant>
      <vt:variant>
        <vt:lpwstr>mailto:tracey.perkins@nottsymca.org</vt:lpwstr>
      </vt:variant>
      <vt:variant>
        <vt:lpwstr/>
      </vt:variant>
      <vt:variant>
        <vt:i4>5701683</vt:i4>
      </vt:variant>
      <vt:variant>
        <vt:i4>30</vt:i4>
      </vt:variant>
      <vt:variant>
        <vt:i4>0</vt:i4>
      </vt:variant>
      <vt:variant>
        <vt:i4>5</vt:i4>
      </vt:variant>
      <vt:variant>
        <vt:lpwstr>mailto:mark.owens@nottsymca.org</vt:lpwstr>
      </vt:variant>
      <vt:variant>
        <vt:lpwstr/>
      </vt:variant>
      <vt:variant>
        <vt:i4>6553606</vt:i4>
      </vt:variant>
      <vt:variant>
        <vt:i4>27</vt:i4>
      </vt:variant>
      <vt:variant>
        <vt:i4>0</vt:i4>
      </vt:variant>
      <vt:variant>
        <vt:i4>5</vt:i4>
      </vt:variant>
      <vt:variant>
        <vt:lpwstr>mailto:craig.berens@nottsymca.org</vt:lpwstr>
      </vt:variant>
      <vt:variant>
        <vt:lpwstr/>
      </vt:variant>
      <vt:variant>
        <vt:i4>4718652</vt:i4>
      </vt:variant>
      <vt:variant>
        <vt:i4>24</vt:i4>
      </vt:variant>
      <vt:variant>
        <vt:i4>0</vt:i4>
      </vt:variant>
      <vt:variant>
        <vt:i4>5</vt:i4>
      </vt:variant>
      <vt:variant>
        <vt:lpwstr>mailto:andrea.shea@nottsymca.org</vt:lpwstr>
      </vt:variant>
      <vt:variant>
        <vt:lpwstr/>
      </vt:variant>
      <vt:variant>
        <vt:i4>7012380</vt:i4>
      </vt:variant>
      <vt:variant>
        <vt:i4>21</vt:i4>
      </vt:variant>
      <vt:variant>
        <vt:i4>0</vt:i4>
      </vt:variant>
      <vt:variant>
        <vt:i4>5</vt:i4>
      </vt:variant>
      <vt:variant>
        <vt:lpwstr>mailto:carol.burrell@nottsymca.org</vt:lpwstr>
      </vt:variant>
      <vt:variant>
        <vt:lpwstr/>
      </vt:variant>
      <vt:variant>
        <vt:i4>3604570</vt:i4>
      </vt:variant>
      <vt:variant>
        <vt:i4>18</vt:i4>
      </vt:variant>
      <vt:variant>
        <vt:i4>0</vt:i4>
      </vt:variant>
      <vt:variant>
        <vt:i4>5</vt:i4>
      </vt:variant>
      <vt:variant>
        <vt:lpwstr>mailto:daniel.orange@nottsymca.org</vt:lpwstr>
      </vt:variant>
      <vt:variant>
        <vt:lpwstr/>
      </vt:variant>
      <vt:variant>
        <vt:i4>8192092</vt:i4>
      </vt:variant>
      <vt:variant>
        <vt:i4>15</vt:i4>
      </vt:variant>
      <vt:variant>
        <vt:i4>0</vt:i4>
      </vt:variant>
      <vt:variant>
        <vt:i4>5</vt:i4>
      </vt:variant>
      <vt:variant>
        <vt:lpwstr>mailto:lynn.malam@nottsymca.org.</vt:lpwstr>
      </vt:variant>
      <vt:variant>
        <vt:lpwstr/>
      </vt:variant>
      <vt:variant>
        <vt:i4>1114230</vt:i4>
      </vt:variant>
      <vt:variant>
        <vt:i4>12</vt:i4>
      </vt:variant>
      <vt:variant>
        <vt:i4>0</vt:i4>
      </vt:variant>
      <vt:variant>
        <vt:i4>5</vt:i4>
      </vt:variant>
      <vt:variant>
        <vt:lpwstr>mailto:ian.benner@nottsymca.org</vt:lpwstr>
      </vt:variant>
      <vt:variant>
        <vt:lpwstr/>
      </vt:variant>
      <vt:variant>
        <vt:i4>4259888</vt:i4>
      </vt:variant>
      <vt:variant>
        <vt:i4>9</vt:i4>
      </vt:variant>
      <vt:variant>
        <vt:i4>0</vt:i4>
      </vt:variant>
      <vt:variant>
        <vt:i4>5</vt:i4>
      </vt:variant>
      <vt:variant>
        <vt:lpwstr>mailto:tracey.perkins@nottsymca.org</vt:lpwstr>
      </vt:variant>
      <vt:variant>
        <vt:lpwstr/>
      </vt:variant>
      <vt:variant>
        <vt:i4>5701683</vt:i4>
      </vt:variant>
      <vt:variant>
        <vt:i4>6</vt:i4>
      </vt:variant>
      <vt:variant>
        <vt:i4>0</vt:i4>
      </vt:variant>
      <vt:variant>
        <vt:i4>5</vt:i4>
      </vt:variant>
      <vt:variant>
        <vt:lpwstr>mailto:mark.owens@nottsymca.org</vt:lpwstr>
      </vt:variant>
      <vt:variant>
        <vt:lpwstr/>
      </vt:variant>
      <vt:variant>
        <vt:i4>6553606</vt:i4>
      </vt:variant>
      <vt:variant>
        <vt:i4>3</vt:i4>
      </vt:variant>
      <vt:variant>
        <vt:i4>0</vt:i4>
      </vt:variant>
      <vt:variant>
        <vt:i4>5</vt:i4>
      </vt:variant>
      <vt:variant>
        <vt:lpwstr>mailto:craig.berens@nottsymca.org</vt:lpwstr>
      </vt:variant>
      <vt:variant>
        <vt:lpwstr/>
      </vt:variant>
      <vt:variant>
        <vt:i4>3342433</vt:i4>
      </vt:variant>
      <vt:variant>
        <vt:i4>0</vt:i4>
      </vt:variant>
      <vt:variant>
        <vt:i4>0</vt:i4>
      </vt:variant>
      <vt:variant>
        <vt:i4>5</vt:i4>
      </vt:variant>
      <vt:variant>
        <vt:lpwstr>http://www.safeguardingadultsnotts.org/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for the Protection of Vulnerable Adults</dc:title>
  <dc:creator>scrutchley</dc:creator>
  <cp:lastModifiedBy>Jade Luff</cp:lastModifiedBy>
  <cp:revision>5</cp:revision>
  <cp:lastPrinted>2021-12-13T11:43:00Z</cp:lastPrinted>
  <dcterms:created xsi:type="dcterms:W3CDTF">2021-12-13T11:43:00Z</dcterms:created>
  <dcterms:modified xsi:type="dcterms:W3CDTF">2022-11-14T16:53:00Z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0x0101005D836181F7DD0945BC80FA230668F06E</vt:lpwstr>
  </property>
  <property fmtid="{D5CDD505-2E9C-101B-9397-08002B2CF9AE}" pid="3" name="Order">
    <vt:r8>185400</vt:r8>
  </property>
  <property fmtid="{D5CDD505-2E9C-101B-9397-08002B2CF9AE}" pid="4" name="MediaServiceImageTags">
    <vt:lpwstr/>
  </property>
</Properties>
</file>